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A6DB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DA6DB8">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A6DB8"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DA6DB8">
        <w:rPr>
          <w:rFonts w:ascii="Times New Roman" w:eastAsia="Times New Roman" w:hAnsi="Times New Roman" w:cs="Times New Roman"/>
          <w:b/>
          <w:bCs/>
          <w:color w:val="363636"/>
          <w:sz w:val="24"/>
          <w:szCs w:val="24"/>
          <w:lang w:eastAsia="uk-UA"/>
        </w:rPr>
        <w:br/>
      </w:r>
      <w:r w:rsidRPr="00DA6DB8">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DA6DB8"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DA6DB8"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3474D465" w14:textId="77777777" w:rsidR="00DA6DB8" w:rsidRPr="00DA6DB8" w:rsidRDefault="001D217E" w:rsidP="00DA6DB8">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DA6DB8" w:rsidRPr="00DA6DB8">
        <w:rPr>
          <w:rFonts w:ascii="Times New Roman" w:hAnsi="Times New Roman" w:cs="Times New Roman"/>
          <w:b/>
          <w:bCs/>
          <w:color w:val="363636"/>
        </w:rPr>
        <w:br/>
      </w:r>
      <w:r w:rsidR="00DA6DB8" w:rsidRPr="00DA6DB8">
        <w:rPr>
          <w:rStyle w:val="a3"/>
          <w:rFonts w:ascii="Times New Roman" w:hAnsi="Times New Roman" w:cs="Times New Roman"/>
          <w:color w:val="363636"/>
        </w:rPr>
        <w:t>РІШЕННЯ</w:t>
      </w:r>
      <w:r w:rsidR="00DA6DB8" w:rsidRPr="00DA6DB8">
        <w:rPr>
          <w:rFonts w:ascii="Times New Roman" w:hAnsi="Times New Roman" w:cs="Times New Roman"/>
          <w:b/>
          <w:bCs/>
          <w:color w:val="363636"/>
        </w:rPr>
        <w:br/>
      </w:r>
      <w:r w:rsidR="00DA6DB8" w:rsidRPr="00DA6DB8">
        <w:rPr>
          <w:rStyle w:val="a3"/>
          <w:rFonts w:ascii="Times New Roman" w:hAnsi="Times New Roman" w:cs="Times New Roman"/>
          <w:color w:val="363636"/>
        </w:rPr>
        <w:t>№508дп-25</w:t>
      </w:r>
    </w:p>
    <w:p w14:paraId="34829AA7" w14:textId="2E574849" w:rsidR="00DA6DB8" w:rsidRPr="00DA6DB8" w:rsidRDefault="00DA6DB8" w:rsidP="00DA6DB8">
      <w:pPr>
        <w:pStyle w:val="a4"/>
        <w:shd w:val="clear" w:color="auto" w:fill="FCFCFC"/>
        <w:spacing w:before="0" w:after="0"/>
        <w:rPr>
          <w:color w:val="363636"/>
        </w:rPr>
      </w:pPr>
      <w:r w:rsidRPr="00DA6DB8">
        <w:rPr>
          <w:b/>
          <w:bCs/>
          <w:color w:val="363636"/>
        </w:rPr>
        <w:t>12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DA6DB8">
        <w:rPr>
          <w:b/>
          <w:bCs/>
          <w:color w:val="363636"/>
        </w:rPr>
        <w:t>Київ</w:t>
      </w:r>
    </w:p>
    <w:p w14:paraId="1173CD1E" w14:textId="77777777" w:rsidR="00DA6DB8" w:rsidRPr="00DA6DB8" w:rsidRDefault="00DA6DB8" w:rsidP="00DA6DB8">
      <w:pPr>
        <w:pStyle w:val="a4"/>
        <w:shd w:val="clear" w:color="auto" w:fill="FCFCFC"/>
        <w:spacing w:before="0" w:after="0"/>
        <w:rPr>
          <w:color w:val="363636"/>
        </w:rPr>
      </w:pPr>
      <w:r w:rsidRPr="00DA6DB8">
        <w:rPr>
          <w:b/>
          <w:bCs/>
          <w:color w:val="363636"/>
        </w:rPr>
        <w:t xml:space="preserve">Про накладення дисциплінарного стягнення на прокурора Черкаської окружної прокуратури Черкаської області </w:t>
      </w:r>
      <w:proofErr w:type="spellStart"/>
      <w:r w:rsidRPr="00DA6DB8">
        <w:rPr>
          <w:b/>
          <w:bCs/>
          <w:color w:val="363636"/>
        </w:rPr>
        <w:t>Яшник</w:t>
      </w:r>
      <w:proofErr w:type="spellEnd"/>
      <w:r w:rsidRPr="00DA6DB8">
        <w:rPr>
          <w:b/>
          <w:bCs/>
          <w:color w:val="363636"/>
        </w:rPr>
        <w:t xml:space="preserve"> А.В.</w:t>
      </w:r>
    </w:p>
    <w:p w14:paraId="2290ABB7" w14:textId="77777777" w:rsidR="00DA6DB8" w:rsidRPr="00DA6DB8" w:rsidRDefault="00DA6DB8" w:rsidP="00DA6DB8">
      <w:pPr>
        <w:rPr>
          <w:rFonts w:ascii="Times New Roman" w:hAnsi="Times New Roman" w:cs="Times New Roman"/>
        </w:rPr>
      </w:pPr>
    </w:p>
    <w:p w14:paraId="231842F8" w14:textId="77777777" w:rsidR="00DA6DB8" w:rsidRPr="00DA6DB8" w:rsidRDefault="00DA6DB8" w:rsidP="00DA6DB8">
      <w:pPr>
        <w:shd w:val="clear" w:color="auto" w:fill="FCFCFC"/>
        <w:ind w:right="141"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DA6DB8">
        <w:rPr>
          <w:rFonts w:ascii="Times New Roman" w:hAnsi="Times New Roman" w:cs="Times New Roman"/>
          <w:color w:val="363636"/>
          <w:sz w:val="28"/>
          <w:szCs w:val="28"/>
        </w:rPr>
        <w:t>Радзівона</w:t>
      </w:r>
      <w:proofErr w:type="spellEnd"/>
      <w:r w:rsidRPr="00DA6DB8">
        <w:rPr>
          <w:rFonts w:ascii="Times New Roman" w:hAnsi="Times New Roman" w:cs="Times New Roman"/>
          <w:color w:val="363636"/>
          <w:sz w:val="28"/>
          <w:szCs w:val="28"/>
        </w:rPr>
        <w:t> М.О., членів </w:t>
      </w:r>
      <w:bookmarkStart w:id="0" w:name="_Hlk213050056"/>
      <w:r w:rsidRPr="00DA6DB8">
        <w:rPr>
          <w:rFonts w:ascii="Times New Roman" w:hAnsi="Times New Roman" w:cs="Times New Roman"/>
          <w:color w:val="363636"/>
          <w:sz w:val="28"/>
          <w:szCs w:val="28"/>
        </w:rPr>
        <w:t>–</w:t>
      </w:r>
      <w:bookmarkEnd w:id="0"/>
      <w:r w:rsidRPr="00DA6DB8">
        <w:rPr>
          <w:rFonts w:ascii="Times New Roman" w:hAnsi="Times New Roman" w:cs="Times New Roman"/>
          <w:color w:val="363636"/>
          <w:sz w:val="28"/>
          <w:szCs w:val="28"/>
        </w:rPr>
        <w:t> </w:t>
      </w:r>
      <w:proofErr w:type="spellStart"/>
      <w:r w:rsidRPr="00DA6DB8">
        <w:rPr>
          <w:rFonts w:ascii="Times New Roman" w:hAnsi="Times New Roman" w:cs="Times New Roman"/>
          <w:color w:val="363636"/>
          <w:sz w:val="28"/>
          <w:szCs w:val="28"/>
        </w:rPr>
        <w:t>Бобровник</w:t>
      </w:r>
      <w:proofErr w:type="spellEnd"/>
      <w:r w:rsidRPr="00DA6DB8">
        <w:rPr>
          <w:rFonts w:ascii="Times New Roman" w:hAnsi="Times New Roman" w:cs="Times New Roman"/>
          <w:color w:val="363636"/>
          <w:sz w:val="28"/>
          <w:szCs w:val="28"/>
        </w:rPr>
        <w:t xml:space="preserve"> С.В., </w:t>
      </w:r>
      <w:proofErr w:type="spellStart"/>
      <w:r w:rsidRPr="00DA6DB8">
        <w:rPr>
          <w:rFonts w:ascii="Times New Roman" w:hAnsi="Times New Roman" w:cs="Times New Roman"/>
          <w:color w:val="363636"/>
          <w:sz w:val="28"/>
          <w:szCs w:val="28"/>
        </w:rPr>
        <w:t>Булулукова</w:t>
      </w:r>
      <w:proofErr w:type="spellEnd"/>
      <w:r w:rsidRPr="00DA6DB8">
        <w:rPr>
          <w:rFonts w:ascii="Times New Roman" w:hAnsi="Times New Roman" w:cs="Times New Roman"/>
          <w:color w:val="363636"/>
          <w:sz w:val="28"/>
          <w:szCs w:val="28"/>
        </w:rPr>
        <w:t xml:space="preserve"> О.Ю., Гарбузи Н.В., Коваль К.П., </w:t>
      </w:r>
      <w:proofErr w:type="spellStart"/>
      <w:r w:rsidRPr="00DA6DB8">
        <w:rPr>
          <w:rFonts w:ascii="Times New Roman" w:hAnsi="Times New Roman" w:cs="Times New Roman"/>
          <w:color w:val="363636"/>
          <w:sz w:val="28"/>
          <w:szCs w:val="28"/>
        </w:rPr>
        <w:t>Куриленка</w:t>
      </w:r>
      <w:proofErr w:type="spellEnd"/>
      <w:r w:rsidRPr="00DA6DB8">
        <w:rPr>
          <w:rFonts w:ascii="Times New Roman" w:hAnsi="Times New Roman" w:cs="Times New Roman"/>
          <w:color w:val="363636"/>
          <w:sz w:val="28"/>
          <w:szCs w:val="28"/>
        </w:rPr>
        <w:t xml:space="preserve"> Д.В., </w:t>
      </w:r>
      <w:proofErr w:type="spellStart"/>
      <w:r w:rsidRPr="00DA6DB8">
        <w:rPr>
          <w:rFonts w:ascii="Times New Roman" w:hAnsi="Times New Roman" w:cs="Times New Roman"/>
          <w:color w:val="363636"/>
          <w:sz w:val="28"/>
          <w:szCs w:val="28"/>
        </w:rPr>
        <w:t>Мавроді</w:t>
      </w:r>
      <w:proofErr w:type="spellEnd"/>
      <w:r w:rsidRPr="00DA6DB8">
        <w:rPr>
          <w:rFonts w:ascii="Times New Roman" w:hAnsi="Times New Roman" w:cs="Times New Roman"/>
          <w:color w:val="363636"/>
          <w:sz w:val="28"/>
          <w:szCs w:val="28"/>
        </w:rPr>
        <w:t xml:space="preserve"> В.В., </w:t>
      </w:r>
      <w:proofErr w:type="spellStart"/>
      <w:r w:rsidRPr="00DA6DB8">
        <w:rPr>
          <w:rFonts w:ascii="Times New Roman" w:hAnsi="Times New Roman" w:cs="Times New Roman"/>
          <w:color w:val="363636"/>
          <w:sz w:val="28"/>
          <w:szCs w:val="28"/>
        </w:rPr>
        <w:t>Міхеда</w:t>
      </w:r>
      <w:proofErr w:type="spellEnd"/>
      <w:r w:rsidRPr="00DA6DB8">
        <w:rPr>
          <w:rFonts w:ascii="Times New Roman" w:hAnsi="Times New Roman" w:cs="Times New Roman"/>
          <w:color w:val="363636"/>
          <w:sz w:val="28"/>
          <w:szCs w:val="28"/>
        </w:rPr>
        <w:t xml:space="preserve"> О.В., </w:t>
      </w:r>
      <w:proofErr w:type="spellStart"/>
      <w:r w:rsidRPr="00DA6DB8">
        <w:rPr>
          <w:rFonts w:ascii="Times New Roman" w:hAnsi="Times New Roman" w:cs="Times New Roman"/>
          <w:color w:val="363636"/>
          <w:sz w:val="28"/>
          <w:szCs w:val="28"/>
        </w:rPr>
        <w:t>Мнишенко</w:t>
      </w:r>
      <w:proofErr w:type="spellEnd"/>
      <w:r w:rsidRPr="00DA6DB8">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Черкаської окружної прокуратури Черкаської області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у дисциплінарному провадженні № 07/3/2-312дс-36дп-25,</w:t>
      </w:r>
    </w:p>
    <w:p w14:paraId="74CDD7C1" w14:textId="77777777" w:rsidR="00DA6DB8" w:rsidRPr="00DA6DB8" w:rsidRDefault="00DA6DB8" w:rsidP="00DA6DB8">
      <w:pPr>
        <w:shd w:val="clear" w:color="auto" w:fill="FCFCFC"/>
        <w:ind w:right="141"/>
        <w:jc w:val="both"/>
        <w:rPr>
          <w:rFonts w:ascii="Times New Roman" w:hAnsi="Times New Roman" w:cs="Times New Roman"/>
          <w:color w:val="363636"/>
        </w:rPr>
      </w:pPr>
      <w:r w:rsidRPr="00DA6DB8">
        <w:rPr>
          <w:rFonts w:ascii="Times New Roman" w:hAnsi="Times New Roman" w:cs="Times New Roman"/>
          <w:color w:val="363636"/>
          <w:sz w:val="16"/>
          <w:szCs w:val="16"/>
        </w:rPr>
        <w:t> </w:t>
      </w:r>
    </w:p>
    <w:p w14:paraId="17DAFD64" w14:textId="77777777" w:rsidR="00DA6DB8" w:rsidRPr="00DA6DB8" w:rsidRDefault="00DA6DB8" w:rsidP="00DA6DB8">
      <w:pPr>
        <w:shd w:val="clear" w:color="auto" w:fill="FCFCFC"/>
        <w:ind w:right="141"/>
        <w:jc w:val="center"/>
        <w:rPr>
          <w:rFonts w:ascii="Times New Roman" w:hAnsi="Times New Roman" w:cs="Times New Roman"/>
          <w:color w:val="363636"/>
        </w:rPr>
      </w:pPr>
      <w:r w:rsidRPr="00DA6DB8">
        <w:rPr>
          <w:rFonts w:ascii="Times New Roman" w:hAnsi="Times New Roman" w:cs="Times New Roman"/>
          <w:b/>
          <w:bCs/>
          <w:color w:val="363636"/>
          <w:sz w:val="28"/>
          <w:szCs w:val="28"/>
        </w:rPr>
        <w:t>В С Т А Н О В И Л А:</w:t>
      </w:r>
    </w:p>
    <w:p w14:paraId="4737A158" w14:textId="77777777" w:rsidR="00DA6DB8" w:rsidRPr="00DA6DB8" w:rsidRDefault="00DA6DB8" w:rsidP="00DA6DB8">
      <w:pPr>
        <w:shd w:val="clear" w:color="auto" w:fill="FCFCFC"/>
        <w:ind w:right="141"/>
        <w:jc w:val="center"/>
        <w:rPr>
          <w:rFonts w:ascii="Times New Roman" w:hAnsi="Times New Roman" w:cs="Times New Roman"/>
          <w:color w:val="363636"/>
        </w:rPr>
      </w:pPr>
      <w:r w:rsidRPr="00DA6DB8">
        <w:rPr>
          <w:rFonts w:ascii="Times New Roman" w:hAnsi="Times New Roman" w:cs="Times New Roman"/>
          <w:b/>
          <w:bCs/>
          <w:color w:val="363636"/>
          <w:sz w:val="16"/>
          <w:szCs w:val="16"/>
        </w:rPr>
        <w:t> </w:t>
      </w:r>
    </w:p>
    <w:p w14:paraId="3C3599C4"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6F58C426" w14:textId="77777777" w:rsidR="00DA6DB8" w:rsidRPr="00DA6DB8" w:rsidRDefault="00DA6DB8" w:rsidP="00DA6DB8">
      <w:pPr>
        <w:shd w:val="clear" w:color="auto" w:fill="FCFCFC"/>
        <w:ind w:right="141" w:firstLine="709"/>
        <w:jc w:val="both"/>
        <w:rPr>
          <w:rFonts w:ascii="Times New Roman" w:hAnsi="Times New Roman" w:cs="Times New Roman"/>
          <w:color w:val="363636"/>
        </w:rPr>
      </w:pP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Аліна Вікторівна в органах прокуратури працює з 16 листопада 2011 року, а із 13 січня 2022 року до цього часу – на посаді прокурора Черкаської окружної прокуратури Черкаської області.</w:t>
      </w:r>
    </w:p>
    <w:p w14:paraId="3B69DEBD"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Присягу працівника прокуратури склала 02 серпня 2012 року.</w:t>
      </w:r>
    </w:p>
    <w:p w14:paraId="6792D917"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З положеннями Кодексу професійної етики та поведінки прокурорів ознайомилася 23 червня 2017 року.</w:t>
      </w:r>
    </w:p>
    <w:p w14:paraId="079F3ECC"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Характеризується позитивно, дисциплінарних стягнень не має. Заохочувалася керівником обласної прокуратури.</w:t>
      </w:r>
    </w:p>
    <w:p w14:paraId="0338B9C2"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0"/>
          <w:szCs w:val="20"/>
        </w:rPr>
        <w:t> </w:t>
      </w:r>
    </w:p>
    <w:p w14:paraId="323AE9F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2. Відомості щодо етапів дисциплінарного провадження</w:t>
      </w:r>
    </w:p>
    <w:p w14:paraId="192DB1AD"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16"/>
          <w:szCs w:val="16"/>
        </w:rPr>
        <w:t> </w:t>
      </w:r>
    </w:p>
    <w:p w14:paraId="0905EC4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До Кваліфікаційно-дисциплінарної комісії прокурорів (далі – Комісія) 22 квітня 2025 року надійшла дисциплінарна скарга виконувача обов’язків керівника Черкаської обласної прокуратури </w:t>
      </w:r>
      <w:proofErr w:type="spellStart"/>
      <w:r w:rsidRPr="00DA6DB8">
        <w:rPr>
          <w:rFonts w:ascii="Times New Roman" w:hAnsi="Times New Roman" w:cs="Times New Roman"/>
          <w:color w:val="363636"/>
          <w:sz w:val="28"/>
          <w:szCs w:val="28"/>
        </w:rPr>
        <w:t>Голинського</w:t>
      </w:r>
      <w:proofErr w:type="spellEnd"/>
      <w:r w:rsidRPr="00DA6DB8">
        <w:rPr>
          <w:rFonts w:ascii="Times New Roman" w:hAnsi="Times New Roman" w:cs="Times New Roman"/>
          <w:color w:val="363636"/>
          <w:sz w:val="28"/>
          <w:szCs w:val="28"/>
        </w:rPr>
        <w:t xml:space="preserve"> Я.О. про вчинення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дисциплінарного проступку.</w:t>
      </w:r>
    </w:p>
    <w:p w14:paraId="43461CA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A6DB8">
        <w:rPr>
          <w:rFonts w:ascii="Times New Roman" w:hAnsi="Times New Roman" w:cs="Times New Roman"/>
          <w:color w:val="363636"/>
          <w:sz w:val="28"/>
          <w:szCs w:val="28"/>
        </w:rPr>
        <w:t>розподілено</w:t>
      </w:r>
      <w:proofErr w:type="spellEnd"/>
      <w:r w:rsidRPr="00DA6DB8">
        <w:rPr>
          <w:rFonts w:ascii="Times New Roman" w:hAnsi="Times New Roman" w:cs="Times New Roman"/>
          <w:color w:val="363636"/>
          <w:sz w:val="28"/>
          <w:szCs w:val="28"/>
        </w:rPr>
        <w:t xml:space="preserve"> члену Комісії Гарбузі Н.В., якою 23 квітня 2025 року прийнято рішення про відкриття дисциплінарного провадження № 07/3/2-312дс- 36дп-25 та проведено перевірку викладених у ній обставин.</w:t>
      </w:r>
    </w:p>
    <w:p w14:paraId="73C55F9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Комісією 11 червня 2025 року прийнято рішення № 112дп-25 про продовження строку перевірки у дисциплінарному провадженні стосовно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на один місяць, тобто до 22 липня 2025 року.</w:t>
      </w:r>
    </w:p>
    <w:p w14:paraId="75F05361"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 результатами перевірки членом Комісії </w:t>
      </w:r>
      <w:proofErr w:type="spellStart"/>
      <w:r w:rsidRPr="00DA6DB8">
        <w:rPr>
          <w:rFonts w:ascii="Times New Roman" w:hAnsi="Times New Roman" w:cs="Times New Roman"/>
          <w:color w:val="363636"/>
          <w:sz w:val="28"/>
          <w:szCs w:val="28"/>
        </w:rPr>
        <w:t>Гарбузою</w:t>
      </w:r>
      <w:proofErr w:type="spellEnd"/>
      <w:r w:rsidRPr="00DA6DB8">
        <w:rPr>
          <w:rFonts w:ascii="Times New Roman" w:hAnsi="Times New Roman" w:cs="Times New Roman"/>
          <w:color w:val="363636"/>
          <w:sz w:val="28"/>
          <w:szCs w:val="28"/>
        </w:rPr>
        <w:t xml:space="preserve"> Н.В. 01 жовтня 2025 року складено висновок про наявність дисциплінарного проступку в діях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(далі – висновок), який разом з матеріалами дисциплінарного провадження передано на розгляд Комісії.</w:t>
      </w:r>
    </w:p>
    <w:p w14:paraId="1FBBAD7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Скаржника,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своєчасно та належним чином повідомлено про час і місце проведення засідання Комісії.</w:t>
      </w:r>
    </w:p>
    <w:p w14:paraId="7DF9B5F8"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Розгляд висновку Комісією 15 жовтня 2025 року відкладено у зв’язку з неявкою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та її клопотанням про відкладення засідання Комісії у зв’язку з необхідністю формування нею правової позиції.</w:t>
      </w:r>
    </w:p>
    <w:p w14:paraId="6FC6D6D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Протокольним рішенням Комісії, відповідно до пункту 108 Положення про порядок роботи відповідного органу, що здійснює дисциплінарне провадження (далі – Положення), строк розгляду висновку продовжено на один місяць.</w:t>
      </w:r>
    </w:p>
    <w:p w14:paraId="3A2CD7BD"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Скаржника та прокурора повторно своєчасно та належним чином повідомлено про час і місце проведення засідання Комісії.</w:t>
      </w:r>
    </w:p>
    <w:p w14:paraId="655D3B3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Засідання Комісії 29 жовтня 2025 року відкладено у зв’язку з неявкою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та її клопотанням про відкладення засідання Комісії через перебування на лікарняному.</w:t>
      </w:r>
    </w:p>
    <w:p w14:paraId="44B5606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Скаржника та прокурора повторно своєчасно та належним чином повідомлено про час і місце проведення засідання Комісії.</w:t>
      </w:r>
    </w:p>
    <w:p w14:paraId="7D3F5A4D"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 засідання Комісії 12 листопада 2025 року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втретє      не з’явилася, надіслала клопотання про відкладення засідання Комісії через перебування на лікарняному.</w:t>
      </w:r>
    </w:p>
    <w:p w14:paraId="02783FD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За вказаних обставин Комісія, ураховуючи вимоги пункту 3 частини третьої статті 47 Закону України «Про прокуратуру» від 14 жовтня 2014 року (далі – Закон № 1697-</w:t>
      </w:r>
      <w:r w:rsidRPr="00DA6DB8">
        <w:rPr>
          <w:rFonts w:ascii="Times New Roman" w:hAnsi="Times New Roman" w:cs="Times New Roman"/>
          <w:color w:val="363636"/>
          <w:sz w:val="28"/>
          <w:szCs w:val="28"/>
          <w:lang w:val="en-US"/>
        </w:rPr>
        <w:t>V</w:t>
      </w:r>
      <w:r w:rsidRPr="00DA6DB8">
        <w:rPr>
          <w:rFonts w:ascii="Times New Roman" w:hAnsi="Times New Roman" w:cs="Times New Roman"/>
          <w:color w:val="363636"/>
          <w:sz w:val="28"/>
          <w:szCs w:val="28"/>
        </w:rPr>
        <w:t>ІІ), прийняла рішення про розгляд висновку за відсутності прокурора.</w:t>
      </w:r>
    </w:p>
    <w:p w14:paraId="5A3635AE"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Від скаржника участь у засіданні Комісії взяли перший заступник керівника Черкаської обласної прокуратури ОСОБА 1 та начальник відділу кадрової роботи та державної служби Черкаської обласної прокуратури ОСОБА 2, які доводи дисциплінарної скарги підтримали.</w:t>
      </w:r>
    </w:p>
    <w:p w14:paraId="6CB649D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Членом Комісії </w:t>
      </w:r>
      <w:proofErr w:type="spellStart"/>
      <w:r w:rsidRPr="00DA6DB8">
        <w:rPr>
          <w:rFonts w:ascii="Times New Roman" w:hAnsi="Times New Roman" w:cs="Times New Roman"/>
          <w:color w:val="363636"/>
          <w:sz w:val="28"/>
          <w:szCs w:val="28"/>
        </w:rPr>
        <w:t>Гарбузою</w:t>
      </w:r>
      <w:proofErr w:type="spellEnd"/>
      <w:r w:rsidRPr="00DA6DB8">
        <w:rPr>
          <w:rFonts w:ascii="Times New Roman" w:hAnsi="Times New Roman" w:cs="Times New Roman"/>
          <w:color w:val="363636"/>
          <w:sz w:val="28"/>
          <w:szCs w:val="28"/>
        </w:rPr>
        <w:t xml:space="preserve"> Н.В. на підставі пункту 8 Положення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283C016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Комісією задоволено клопотання члена Комісії Гарбузи Н.В. про проведення закритого засідання з одночасним визначенням осіб, допущених до участі у такому засіданні.</w:t>
      </w:r>
    </w:p>
    <w:p w14:paraId="210F3BD1"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На засіданні Комісії представником скаржника (Черкаської обласної прокуратури) – прокурором ОСОБА 1 заявлено усне клопотання про долучення до матеріалів дисциплінарного провадження документів, яке Комісією задоволено на підставі пункту 111 Положення.</w:t>
      </w:r>
    </w:p>
    <w:p w14:paraId="6076818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3. Зміст дисциплінарної скарги</w:t>
      </w:r>
    </w:p>
    <w:p w14:paraId="3D536E75"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16"/>
          <w:szCs w:val="16"/>
        </w:rPr>
        <w:t> </w:t>
      </w:r>
    </w:p>
    <w:p w14:paraId="44C15F9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Скаржник зазначив, що у межах виконання рішення Ради національної безпеки і оборони України (далі – РНБОУ)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22 листопада 2024 року, 18  грудня 2024 року, 9 та 14 січня 2025 року повідомлено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про необхідність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медичного закладу.</w:t>
      </w:r>
    </w:p>
    <w:p w14:paraId="497DCD1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Повідомлення про дати обстеження (25 листопада 2024 року, з 18 грудня 2024 по 17 січня 2025 та з 10 січня 2025 по 18 січня 2025 року)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отримувала особисто під підпис та через ІС «СЕД». Їй роз’яснювалися наслідки неявки та норми прокурорської етики.</w:t>
      </w:r>
    </w:p>
    <w:p w14:paraId="7A32015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Водночас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за відсутності перешкод з боку керівництва, жодного разу не з’явилася до медичного закладу та ухилилася від виконання вищевказаних вимог.</w:t>
      </w:r>
      <w:bookmarkStart w:id="1" w:name="_Hlk212985095"/>
      <w:bookmarkEnd w:id="1"/>
    </w:p>
    <w:p w14:paraId="6B6B18F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w:t>
      </w:r>
      <w:r w:rsidRPr="00DA6DB8">
        <w:rPr>
          <w:rFonts w:ascii="Times New Roman" w:hAnsi="Times New Roman" w:cs="Times New Roman"/>
          <w:color w:val="363636"/>
          <w:sz w:val="28"/>
          <w:szCs w:val="28"/>
        </w:rPr>
        <w:lastRenderedPageBreak/>
        <w:t>протягом одного року) грубе порушення правил прокурорської етики) частини першої статті 43 Закону № 1697-VII.</w:t>
      </w:r>
    </w:p>
    <w:p w14:paraId="06AA716A"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4. Обставини, встановлені під час дисциплінарного провадження</w:t>
      </w:r>
    </w:p>
    <w:p w14:paraId="53CD9858"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w:t>
      </w:r>
    </w:p>
    <w:p w14:paraId="115A419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Заслухавши доповідача – члена Комісії Гарбузу Н.В., пояснення  представників скаржника – ОСОБА 1, ОСОБА 2, вивчивши висновок та дослідивши матеріали перевірки, Комісія встановила.</w:t>
      </w:r>
    </w:p>
    <w:p w14:paraId="4E92D44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 3. Під час обшуків, проведених за місцем її проживання та роботи, виявлено значну кількість готівкових коштів.</w:t>
      </w:r>
    </w:p>
    <w:p w14:paraId="71E5CDB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Спростовані або сумнівні рішення медико-соціальних експертних комісій  супроводжувалися звинуваченнями у корупційних схемах і фальсифікаціях медичної документації. 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8124C0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В органах прокуратури також було виявлено достатньо велику кількість випадків установлення інвалідності за підозрілих обставин.</w:t>
      </w:r>
    </w:p>
    <w:p w14:paraId="10FBCBA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сумнівних </w:t>
      </w:r>
      <w:proofErr w:type="spellStart"/>
      <w:r w:rsidRPr="00DA6DB8">
        <w:rPr>
          <w:rFonts w:ascii="Times New Roman" w:hAnsi="Times New Roman" w:cs="Times New Roman"/>
          <w:color w:val="363636"/>
          <w:sz w:val="28"/>
          <w:szCs w:val="28"/>
        </w:rPr>
        <w:t>інвалідностей</w:t>
      </w:r>
      <w:proofErr w:type="spellEnd"/>
      <w:r w:rsidRPr="00DA6DB8">
        <w:rPr>
          <w:rFonts w:ascii="Times New Roman" w:hAnsi="Times New Roman" w:cs="Times New Roman"/>
          <w:color w:val="363636"/>
          <w:sz w:val="28"/>
          <w:szCs w:val="28"/>
        </w:rPr>
        <w:t xml:space="preserve"> прокурорам Хмельницької та Черкаської областей, викликав зосередження уваги громадськості на цій проблемі.</w:t>
      </w:r>
    </w:p>
    <w:p w14:paraId="26C0FCC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54AECEE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5143BDD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D5F59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613B3C3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працівникам органів прокуратури.</w:t>
      </w:r>
    </w:p>
    <w:p w14:paraId="38827AE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 виконання рішення РНБОУ 22 жовтня 2024 року під час досудового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05.12.2024 об’єднано з кримінальним провадженням № (конфіденційна інформація), листом прокурора групи прокурорів від 25 жовтня 2024 року № 17/2/1-87348вих- 24 на підставі частини другої статті 93 КПК України доручено Міністерству охорони здоров’я України (далі – МОЗ України) провести перевірку правильності винесених МСЕК рішень про встановлення різних груп  інвалідності працівникам органів прокуратури Черкаської області вимогам нормативно-правових актів шляхом проведення експертизи кожної справи МСЕК та особистого переогляду згідно з доданим переліком, у тому числі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(пункт переліку № 236). Також доручено перевірити наявність можливих медичних протипоказань для роботи на посаді прокурора.</w:t>
      </w:r>
    </w:p>
    <w:p w14:paraId="00B0BC3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МОЗ України доручено здійснити перевірку та переогляд осіб державній установі «Український державний науково-дослідний інститут медико-соціальних проблем інвалідності МОЗ України» (далі</w:t>
      </w:r>
      <w:bookmarkStart w:id="2" w:name="_Hlk213671224"/>
      <w:r w:rsidRPr="00DA6DB8">
        <w:rPr>
          <w:rFonts w:ascii="Times New Roman" w:hAnsi="Times New Roman" w:cs="Times New Roman"/>
          <w:color w:val="363636"/>
          <w:sz w:val="28"/>
          <w:szCs w:val="28"/>
        </w:rPr>
        <w:t> –</w:t>
      </w:r>
      <w:bookmarkEnd w:id="2"/>
      <w:r w:rsidRPr="00DA6DB8">
        <w:rPr>
          <w:rFonts w:ascii="Times New Roman" w:hAnsi="Times New Roman" w:cs="Times New Roman"/>
          <w:color w:val="363636"/>
          <w:sz w:val="28"/>
          <w:szCs w:val="28"/>
        </w:rPr>
        <w:t>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w:t>
      </w:r>
    </w:p>
    <w:p w14:paraId="17325A5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Згодом на адресу Офісу Генерального прокурора надійшов лист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Черкаської обласної прокуратури, серед яких і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w:t>
      </w:r>
    </w:p>
    <w:p w14:paraId="01C0577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Згідно з довідкою до </w:t>
      </w:r>
      <w:proofErr w:type="spellStart"/>
      <w:r w:rsidRPr="00DA6DB8">
        <w:rPr>
          <w:rFonts w:ascii="Times New Roman" w:hAnsi="Times New Roman" w:cs="Times New Roman"/>
          <w:color w:val="363636"/>
          <w:sz w:val="28"/>
          <w:szCs w:val="28"/>
        </w:rPr>
        <w:t>акта</w:t>
      </w:r>
      <w:proofErr w:type="spellEnd"/>
      <w:r w:rsidRPr="00DA6DB8">
        <w:rPr>
          <w:rFonts w:ascii="Times New Roman" w:hAnsi="Times New Roman" w:cs="Times New Roman"/>
          <w:color w:val="363636"/>
          <w:sz w:val="28"/>
          <w:szCs w:val="28"/>
        </w:rPr>
        <w:t xml:space="preserve"> огляду обласної медико-соціальної експертної комісії № 2 міста Черкаси від 24 листопада 2016 року № 533750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встановлено інвалідність ІІ групи </w:t>
      </w:r>
      <w:proofErr w:type="spellStart"/>
      <w:r w:rsidRPr="00DA6DB8">
        <w:rPr>
          <w:rFonts w:ascii="Times New Roman" w:hAnsi="Times New Roman" w:cs="Times New Roman"/>
          <w:color w:val="363636"/>
          <w:sz w:val="28"/>
          <w:szCs w:val="28"/>
        </w:rPr>
        <w:t>безтерміново</w:t>
      </w:r>
      <w:proofErr w:type="spellEnd"/>
      <w:r w:rsidRPr="00DA6DB8">
        <w:rPr>
          <w:rFonts w:ascii="Times New Roman" w:hAnsi="Times New Roman" w:cs="Times New Roman"/>
          <w:color w:val="363636"/>
          <w:sz w:val="28"/>
          <w:szCs w:val="28"/>
        </w:rPr>
        <w:t xml:space="preserve"> у зв’язку із загальним захворюванням.</w:t>
      </w:r>
    </w:p>
    <w:p w14:paraId="4AE8DE8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У межах реалізації рішення РНБОУ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для проходження обстеження в умовах стаціонару.</w:t>
      </w:r>
    </w:p>
    <w:p w14:paraId="62AE35F4"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Згідно з указаним листом прокурору Черкаської окружної прокуратури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необхідно було з’явитися до медичного закладу для проходження обстеження 25 листопада 2024 року. Водночас у період з 20 до 29 листопада 2024 року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перебувала у відпустці.</w:t>
      </w:r>
    </w:p>
    <w:p w14:paraId="5058B45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22 листопада 2024 року за № 07-776вих-24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персонально скеровано відповідне повідомлення про необхідність прибуття 25 листопада 2024 року до медичного закладу, з яким вона ознайомилася, відповідно до даних ІС «СЕД»,  02 грудня 2024 року.</w:t>
      </w:r>
    </w:p>
    <w:p w14:paraId="760A9018"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Надалі до Черкаської обласної прокуратури 16 грудня 2024 року повторно надійшов лист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й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необхідно прибути до закладу охорони здоров’я для проходження обстеження в умовах стаціонару в період з 18 грудня 2024 року до 17 січня 2025 року.</w:t>
      </w:r>
    </w:p>
    <w:p w14:paraId="0E46CE8D"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Виконувачем обов’язків керівника Черкаської обласної прокуратури 18 грудня 2024 року за № 07-910вих-24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особисто скеровано відповідне повідомлення з роз’ясненням наслідків відмови від проходження медичного огляду, з яким вона ознайомилася під підпис 18 грудня 2025 року.</w:t>
      </w:r>
    </w:p>
    <w:p w14:paraId="4D6EA501"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виконувачем обов’язків керівника Черкаської обласної прокуратури 09 січня 2025 року за № 07-48вих-25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повторно надіслано нагадування щодо прибуття до медичного закладу в період з 18 грудня 2024 року до 17 січня 2025 року. Їй також  роз’яснено окремі правила прокурорської етики, у тому числі про необхідність дотримання професійної честі та гідності, сприяння підвищенню авторитету прокуратури.</w:t>
      </w:r>
    </w:p>
    <w:p w14:paraId="28BCF088"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Згодом 13 січня 2025 року Черкаською обласною прокуратурою втретє отримано лист Генеральної інспекції Офісу Генерального прокурора від 09.01.2025 № 17/2/1-2714вих-25, в якому вказано, що в межах кримінального провадження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необхідно прибути до медичного закладу в період з 10 до 18 січня 2025 року.</w:t>
      </w:r>
    </w:p>
    <w:p w14:paraId="73644AB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Вимоги вказаного доручення доведено до відома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листом виконувача обов’язків керівника Черкаської обласної прокуратури 14 січня </w:t>
      </w:r>
      <w:r w:rsidRPr="00DA6DB8">
        <w:rPr>
          <w:rFonts w:ascii="Times New Roman" w:hAnsi="Times New Roman" w:cs="Times New Roman"/>
          <w:color w:val="363636"/>
          <w:sz w:val="28"/>
          <w:szCs w:val="28"/>
        </w:rPr>
        <w:lastRenderedPageBreak/>
        <w:t>2025 року № 07-76вих-25 та її зобов’язано у разі неявки для проходження медичного огляду надати пояснення про причини неприбуття до медичного закладу. </w:t>
      </w:r>
    </w:p>
    <w:p w14:paraId="699399A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У письмових поясненнях, надісланих до Черкаської обласної прокуратури,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підтвердила свою обізнаність про зміст указаних листів. Повідомила, що у 2020 році комісією ДЗ «Центральна медико-соціальна експерта комісія МОЗ України» підтверджено законність надання їй групи інвалідності. За результатами перевірки рішення про надання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ІІ групи інвалідності безстроково не скасовано та воно залишається чинним, тому не вважала за необхідне проведення повторного обстеження рівноправним медичним закладом.</w:t>
      </w:r>
    </w:p>
    <w:p w14:paraId="5E7BBFC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Крім того, встановлено, що постановою старшого слідчого ГСУ Державного бюро розслідувань ОСОБА 4 від 31.01.2025 у кримінальному провадженні № (конфіденційна інформація) працівників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 (у пункті 1536 переліку зазначено прізвище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w:t>
      </w:r>
    </w:p>
    <w:p w14:paraId="4C7993D4"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У зв’язку з цим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на виконання рішення РНБОУ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до 29.05.2025 прокурорів органів прокуратури за списком (у тому числі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6F2917F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Надалі листом заступника Генерального прокурора ОСОБА 5 від 16.04.2025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з листами про необхідність прибуття у період з 14.04.2025 до 29.05.2025 для проходження обстеження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w:t>
      </w:r>
    </w:p>
    <w:p w14:paraId="168A14F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персонально скеровано відповідне повідомлення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про необхідність прибуття у зручний для неї час у період з </w:t>
      </w:r>
      <w:bookmarkStart w:id="3" w:name="_Hlk213670492"/>
      <w:r w:rsidRPr="00DA6DB8">
        <w:rPr>
          <w:rFonts w:ascii="Times New Roman" w:hAnsi="Times New Roman" w:cs="Times New Roman"/>
          <w:color w:val="363636"/>
          <w:sz w:val="28"/>
          <w:szCs w:val="28"/>
        </w:rPr>
        <w:t>14.04.2025 до 29.05.2025 </w:t>
      </w:r>
      <w:bookmarkEnd w:id="3"/>
      <w:r w:rsidRPr="00DA6DB8">
        <w:rPr>
          <w:rFonts w:ascii="Times New Roman" w:hAnsi="Times New Roman" w:cs="Times New Roman"/>
          <w:color w:val="363636"/>
          <w:sz w:val="28"/>
          <w:szCs w:val="28"/>
        </w:rPr>
        <w:t xml:space="preserve">до медичного закладу для проходження обстеження, в якому їй також зазначено підстави проведення обстеження, а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w:t>
      </w:r>
      <w:r w:rsidRPr="00DA6DB8">
        <w:rPr>
          <w:rFonts w:ascii="Times New Roman" w:hAnsi="Times New Roman" w:cs="Times New Roman"/>
          <w:color w:val="363636"/>
          <w:sz w:val="28"/>
          <w:szCs w:val="28"/>
        </w:rPr>
        <w:lastRenderedPageBreak/>
        <w:t xml:space="preserve">цього повідомлення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особисто ознайомилася під підпис 21 квітня 2025 року. </w:t>
      </w:r>
    </w:p>
    <w:p w14:paraId="4A51EE5D"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Таким чином,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будучи належним чином неодноразово повідомленою про необхідність проходження медичного переогляду, до медичного закладу не з’явилася, медичного огляду не пройшла та ухилилася від виконання вимог прокурора вищого рівня, яким на виконання рішення РНБОУ від 22 жовтня 2024 року, введеного в дію Указом Президента України від 22 жовтня 2024 року № 732/2024, вживалися заходи щодо забезпечення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443241F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Із заявами про надання відпустки для проходження переогляду в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у період з 18 грудня 2024 року до 18 січня 2025 року, з 14 квітня 2025 року до 29 травня 2025 року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до керівництва окружної та обласної прокуратур не зверталася. Відповідно до даних порталу Пенсійного фонду України,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відкрито листок тимчасової непрацездатності з 18 до 28 лютого 2025 року.</w:t>
      </w:r>
    </w:p>
    <w:p w14:paraId="5718CAC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Разом із тим об’єктивних обставин, які б перешкоджали або унеможливлювали її прибуття у період з 18 грудня 2024 року до 18 січня 2025  року, з 10 до 18 січня 2025 року, з 21 квітня 2025 до 29 травня 2025 року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не було.</w:t>
      </w:r>
    </w:p>
    <w:p w14:paraId="6D28741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Даних щодо самостійного звернення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поза визначених у листах виконувача обов’язків керівника Черкаської обласної прокуратури дат та періодів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для проходження необхідних медичних процедур та перевірки обґрунтованості прийнятого рішення МСЕК № 2 міста Черкаси від 24 листопада 2016 року № 533750 під час перевірки у дисциплінарному провадженні не отримано.</w:t>
      </w:r>
    </w:p>
    <w:p w14:paraId="43FB300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Згідно з поясненнями виконувача обов’язків керівника Черкаської обласної прокуратури </w:t>
      </w:r>
      <w:proofErr w:type="spellStart"/>
      <w:r w:rsidRPr="00DA6DB8">
        <w:rPr>
          <w:rFonts w:ascii="Times New Roman" w:hAnsi="Times New Roman" w:cs="Times New Roman"/>
          <w:color w:val="363636"/>
          <w:sz w:val="28"/>
          <w:szCs w:val="28"/>
        </w:rPr>
        <w:t>Голинського</w:t>
      </w:r>
      <w:proofErr w:type="spellEnd"/>
      <w:r w:rsidRPr="00DA6DB8">
        <w:rPr>
          <w:rFonts w:ascii="Times New Roman" w:hAnsi="Times New Roman" w:cs="Times New Roman"/>
          <w:color w:val="363636"/>
          <w:sz w:val="28"/>
          <w:szCs w:val="28"/>
        </w:rPr>
        <w:t xml:space="preserve"> Я.О. та керівника Черкаської окружної прокуратури ОСОБА 6, випадків відмови або перешкоджання з боку керівництва у наданні можливості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пройти обстеження не було.</w:t>
      </w:r>
    </w:p>
    <w:p w14:paraId="166DB4D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Таким чином, установлено, що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була належним чином повідомлена про необхідність проходження медичного переогляду. При цьому об’єктивних причин, які б унеможливлювали виконання нею вимог, не встановлено.</w:t>
      </w:r>
    </w:p>
    <w:p w14:paraId="09BF561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Листом Черкаської обласної прокуратури на запит члена Комісії повідомлено, що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передано (без супровідного листа) в грудні 2016 року до кадрового підрозділу копію довідки МСЕК про встановлення їй групи інвалідності, яка долучена до її особової справи та копія якої надана до відділу фінансування та бухгалтерського обліку.</w:t>
      </w:r>
    </w:p>
    <w:p w14:paraId="0C56ED8E"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Відповідно до наявної в Черкаській обласній прокуратурі інформації,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індивідуальну програму реабілітації інваліда не надавала, заходи трудової реабілітації стосовно неї не здійснювалися.</w:t>
      </w:r>
    </w:p>
    <w:p w14:paraId="7DE4065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отримувала дохід у вигляді пенсії з 2016 року (за 2016 рік – (конфіденційна інформація), за 2017 рік – (конфіденційна інформація), 2018 рік – (конфіденційна інформація), 2019 рік – (конфіденційна інформація), 2020 рік – (конфіденційна інформація), 2021 рік – (конфіденційна інформація), 2022  рік – (конфіденційна інформація), 2023 рік – (конфіденційна інформація), 2024 рік – (конфіденційна інформація).</w:t>
      </w:r>
    </w:p>
    <w:p w14:paraId="2FD4732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Відповідно до витягів з табелів обліку робочого часу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за листопад, грудень 2024 року та січень, лютий, березень, квітень, травень 2025 року встановлено, що прокурор у вказаний період перебувала у відпустці з 20 по 29 листопада 2024 року, 16 грудня 2024 року, 31 січня 2025 року, 13 та 14 березня 2025 року, 28 та 29 травня 2025 року. Тимчасова непрацездатність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облікована з 18 по 28 лютого 2025 року, 30 та 31 травня 2025 року.</w:t>
      </w:r>
    </w:p>
    <w:p w14:paraId="04526B8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Згідно з витягом з рішення експертної команди з оцінювання повсякденного функціонування особи Центру оцінювання функціонального стану особи (далі  –  ЦОФСО)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 липня 2025 року № ЦО- 18078 попереднє рішення МСЕК щодо встановлення групи і терміну інвалідності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скасовано з 11.07.2025 у зв’язку з неприбуттям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до ЦОФСО та відсутністю у неї виключних підстав для перенесення строків медичних обстежень.  У пункті 9 вказаного витягу також зазначено, що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підлягає повторному оцінюванню функціонального стану особи відповідно до рішення РНБО України від 22 жовтня 2024 року, введеного в дію  Указом Президента України №732/2024, з метою здійснення перевірки достовірності встановлення діагнозів та обґрунтованості призначення груп інвалідності працівникам державних і правоохоронних органів. Підстави перевірки: лист Державного бюро розслідувань від 06.11.2024 № 10-2-02-01-27449; постанова  слідчого Головного слідчого управління ДБР від 31.01.2025 в межах кримінального провадження №(конфіденційна інформація). Також вказано, що ЦОФСО здійснено належним чином повідомлення про необхідність прибуття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для повного медичного обстеження з метою перевірки обґрунтованості рішення щодо визнання її особою з інвалідністю, яке було раніше прийняте МСЕК.</w:t>
      </w:r>
    </w:p>
    <w:p w14:paraId="68F3AAAD"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Зазначене рішення оскаржено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до суду в порядку КАС України.</w:t>
      </w:r>
    </w:p>
    <w:p w14:paraId="66E7951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w:t>
      </w:r>
    </w:p>
    <w:p w14:paraId="5D50C424"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5. Пояснення прокурора та інших осіб у дисциплінарному провадженні</w:t>
      </w:r>
    </w:p>
    <w:p w14:paraId="7E8178E8"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надала пояснення під час перевірки доводів дисциплінарної скарги, у яких підтвердила, що під час роботи в органах прокуратури Черкаської області їй встановлено згідно з довідкою до </w:t>
      </w:r>
      <w:proofErr w:type="spellStart"/>
      <w:r w:rsidRPr="00DA6DB8">
        <w:rPr>
          <w:rFonts w:ascii="Times New Roman" w:hAnsi="Times New Roman" w:cs="Times New Roman"/>
          <w:color w:val="363636"/>
          <w:sz w:val="28"/>
          <w:szCs w:val="28"/>
        </w:rPr>
        <w:t>акта</w:t>
      </w:r>
      <w:proofErr w:type="spellEnd"/>
      <w:r w:rsidRPr="00DA6DB8">
        <w:rPr>
          <w:rFonts w:ascii="Times New Roman" w:hAnsi="Times New Roman" w:cs="Times New Roman"/>
          <w:color w:val="363636"/>
          <w:sz w:val="28"/>
          <w:szCs w:val="28"/>
        </w:rPr>
        <w:t xml:space="preserve"> огляду Черкаської обласної МСЕК № 2 від 24.11.2016 № 533750 інвалідність ІІ групи </w:t>
      </w:r>
      <w:proofErr w:type="spellStart"/>
      <w:r w:rsidRPr="00DA6DB8">
        <w:rPr>
          <w:rFonts w:ascii="Times New Roman" w:hAnsi="Times New Roman" w:cs="Times New Roman"/>
          <w:color w:val="363636"/>
          <w:sz w:val="28"/>
          <w:szCs w:val="28"/>
        </w:rPr>
        <w:t>безтерміново</w:t>
      </w:r>
      <w:proofErr w:type="spellEnd"/>
      <w:r w:rsidRPr="00DA6DB8">
        <w:rPr>
          <w:rFonts w:ascii="Times New Roman" w:hAnsi="Times New Roman" w:cs="Times New Roman"/>
          <w:color w:val="363636"/>
          <w:sz w:val="28"/>
          <w:szCs w:val="28"/>
        </w:rPr>
        <w:t>, у зв’язку із загальним захворюванням.</w:t>
      </w:r>
    </w:p>
    <w:p w14:paraId="480868B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Пояснила, що обізнана з інформацією у медійному просторі про можливе незаконне отримання прокурорами Хмельницької області груп інвалідності, а також публікаціями про встановлення великій кількості прокурорів Черкаської області груп інвалідності та призначення у зв’язку з цим їм пенсійних виплат.</w:t>
      </w:r>
    </w:p>
    <w:p w14:paraId="05A55DC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Вказала, що у дисциплінарній скарзі зазначено про здійснення правоохоронними органами держави досудового розслідування у низці кримінальних проваджень, пов’язаних із встановленням прокурорам статусу особи з інвалідністю та отриманням ними відповідних пенсійних виплат.</w:t>
      </w:r>
    </w:p>
    <w:p w14:paraId="340BE22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Підтвердила про скерування їй виконувачем обов’язків керівника обласної прокуратури 22.11.2024 повідомлення, що під час досудового розслідування у кримінальному провадженні № (конфіденційна інформація) про необхідність прибуття 25.11.2024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у м. Дніпро для проходження обстеження в умовах стаціонару, про що їй стало відомо лише 02.12.2024, оскільки вона з 20 до 29 листопада 2024 року перебувала у відпустці.</w:t>
      </w:r>
    </w:p>
    <w:p w14:paraId="46EFCED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У подальшому виконувачем обов’язків керівника обласної прокуратури таке повідомлення та нагадування скеровувалось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18.12.2024, 09.01.2025, 14.01.2025 вже у кримінальному провадженні № (конфіденційна інформація) для прибуття до зазначеного </w:t>
      </w:r>
      <w:proofErr w:type="spellStart"/>
      <w:r w:rsidRPr="00DA6DB8">
        <w:rPr>
          <w:rFonts w:ascii="Times New Roman" w:hAnsi="Times New Roman" w:cs="Times New Roman"/>
          <w:color w:val="363636"/>
          <w:sz w:val="28"/>
          <w:szCs w:val="28"/>
        </w:rPr>
        <w:t>медзакладу</w:t>
      </w:r>
      <w:proofErr w:type="spellEnd"/>
      <w:r w:rsidRPr="00DA6DB8">
        <w:rPr>
          <w:rFonts w:ascii="Times New Roman" w:hAnsi="Times New Roman" w:cs="Times New Roman"/>
          <w:color w:val="363636"/>
          <w:sz w:val="28"/>
          <w:szCs w:val="28"/>
        </w:rPr>
        <w:t xml:space="preserve"> в період з 18.12.2024 до 17.01.2025.</w:t>
      </w:r>
    </w:p>
    <w:p w14:paraId="78DF757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Зазначила, що в жовтні 2020 року ДЗ «Центральна медико-соціальна експертна комісія МОЗ України», така ж саме медична установа, до якої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мала прибути, на вимогу Офісу Генерального прокурора в межах досудового розслідування ще одного кримінального провадження № (конфіденційна інформація) здійснила перевірку її медичних документів з метою оцінки дотримання законодавства при встановленні групи інвалідності. За результатами цієї перевірки рішення про встановлення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ІІ групи інвалідності безстроково не скасовано та залишається чинним, тому нею зроблено висновок, що у вищезазначених кримінальних провадженнях, у яких процесуальними керівниками є прокурори Офісу Генерального прокурора, вже в </w:t>
      </w:r>
      <w:r w:rsidRPr="00DA6DB8">
        <w:rPr>
          <w:rFonts w:ascii="Times New Roman" w:hAnsi="Times New Roman" w:cs="Times New Roman"/>
          <w:color w:val="363636"/>
          <w:sz w:val="28"/>
          <w:szCs w:val="28"/>
        </w:rPr>
        <w:lastRenderedPageBreak/>
        <w:t xml:space="preserve">одному доведено факт законності отримання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ІІ групи інвалідності безстроково.</w:t>
      </w:r>
    </w:p>
    <w:p w14:paraId="2FAAEC4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Вважає вимоги виконувача обов’язків керівника обласної прокуратури </w:t>
      </w:r>
      <w:proofErr w:type="spellStart"/>
      <w:r w:rsidRPr="00DA6DB8">
        <w:rPr>
          <w:rFonts w:ascii="Times New Roman" w:hAnsi="Times New Roman" w:cs="Times New Roman"/>
          <w:color w:val="363636"/>
          <w:sz w:val="28"/>
          <w:szCs w:val="28"/>
        </w:rPr>
        <w:t>Голинського</w:t>
      </w:r>
      <w:proofErr w:type="spellEnd"/>
      <w:r w:rsidRPr="00DA6DB8">
        <w:rPr>
          <w:rFonts w:ascii="Times New Roman" w:hAnsi="Times New Roman" w:cs="Times New Roman"/>
          <w:color w:val="363636"/>
          <w:sz w:val="28"/>
          <w:szCs w:val="28"/>
        </w:rPr>
        <w:t xml:space="preserve">  Я.О. про зобов’язання її прибути до міста Дніпра для проходження медичного обстеження в умовах стаціонару, як на час їх отримання, так і натепер, незаконними і такими, що виходять за межі його повноважень. Вони здійснені з порушенням вимог статей 8, 9, 36, 111, 136 КПК України, статей 11, 16, 17 Закону України «Про прокуратуру», тобто неуповноваженою на це особою та суперечать Конституції України, національному та міжнародному законодавству та є такими, що видані з надмірним втручанням держави у права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на повагу до приватного життя і здоров’я.</w:t>
      </w:r>
    </w:p>
    <w:p w14:paraId="4B37AF6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Зазначила, що від слідчих та (або) прокурорів у вищевказаних кримінальних провадженнях повідомлень на її адресу з приводу залучення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до слідчих (процесуальних) дій, за період з жовтня 2024 року та до цього часу, не надходило.</w:t>
      </w:r>
    </w:p>
    <w:p w14:paraId="3251823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Стосовно тверджень про дискредитацію органів прокуратури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зазначила, що у медіа немає будь-яких критичних чи негативних публікацій, які б  стосувалися саме її.</w:t>
      </w:r>
    </w:p>
    <w:p w14:paraId="7BFDA33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У своїх поясненнях прокурор також акцентувала увагу на положеннях Конституції України, Європейської конвенції з прав людини, практиці ЄСПЛ (справи «</w:t>
      </w:r>
      <w:proofErr w:type="spellStart"/>
      <w:r w:rsidRPr="00DA6DB8">
        <w:rPr>
          <w:rFonts w:ascii="Times New Roman" w:hAnsi="Times New Roman" w:cs="Times New Roman"/>
          <w:color w:val="363636"/>
          <w:sz w:val="28"/>
          <w:szCs w:val="28"/>
        </w:rPr>
        <w:t>Polyakh</w:t>
      </w:r>
      <w:proofErr w:type="spellEnd"/>
      <w:r w:rsidRPr="00DA6DB8">
        <w:rPr>
          <w:rFonts w:ascii="Times New Roman" w:hAnsi="Times New Roman" w:cs="Times New Roman"/>
          <w:color w:val="363636"/>
          <w:sz w:val="28"/>
          <w:szCs w:val="28"/>
        </w:rPr>
        <w:t xml:space="preserve"> </w:t>
      </w:r>
      <w:proofErr w:type="spellStart"/>
      <w:r w:rsidRPr="00DA6DB8">
        <w:rPr>
          <w:rFonts w:ascii="Times New Roman" w:hAnsi="Times New Roman" w:cs="Times New Roman"/>
          <w:color w:val="363636"/>
          <w:sz w:val="28"/>
          <w:szCs w:val="28"/>
        </w:rPr>
        <w:t>and</w:t>
      </w:r>
      <w:proofErr w:type="spellEnd"/>
      <w:r w:rsidRPr="00DA6DB8">
        <w:rPr>
          <w:rFonts w:ascii="Times New Roman" w:hAnsi="Times New Roman" w:cs="Times New Roman"/>
          <w:color w:val="363636"/>
          <w:sz w:val="28"/>
          <w:szCs w:val="28"/>
        </w:rPr>
        <w:t xml:space="preserve"> </w:t>
      </w:r>
      <w:proofErr w:type="spellStart"/>
      <w:r w:rsidRPr="00DA6DB8">
        <w:rPr>
          <w:rFonts w:ascii="Times New Roman" w:hAnsi="Times New Roman" w:cs="Times New Roman"/>
          <w:color w:val="363636"/>
          <w:sz w:val="28"/>
          <w:szCs w:val="28"/>
        </w:rPr>
        <w:t>Others</w:t>
      </w:r>
      <w:proofErr w:type="spellEnd"/>
      <w:r w:rsidRPr="00DA6DB8">
        <w:rPr>
          <w:rFonts w:ascii="Times New Roman" w:hAnsi="Times New Roman" w:cs="Times New Roman"/>
          <w:color w:val="363636"/>
          <w:sz w:val="28"/>
          <w:szCs w:val="28"/>
        </w:rPr>
        <w:t xml:space="preserve"> v. </w:t>
      </w:r>
      <w:proofErr w:type="spellStart"/>
      <w:r w:rsidRPr="00DA6DB8">
        <w:rPr>
          <w:rFonts w:ascii="Times New Roman" w:hAnsi="Times New Roman" w:cs="Times New Roman"/>
          <w:color w:val="363636"/>
          <w:sz w:val="28"/>
          <w:szCs w:val="28"/>
        </w:rPr>
        <w:t>Ukraine</w:t>
      </w:r>
      <w:proofErr w:type="spellEnd"/>
      <w:r w:rsidRPr="00DA6DB8">
        <w:rPr>
          <w:rFonts w:ascii="Times New Roman" w:hAnsi="Times New Roman" w:cs="Times New Roman"/>
          <w:color w:val="363636"/>
          <w:sz w:val="28"/>
          <w:szCs w:val="28"/>
        </w:rPr>
        <w:t>», «Тимошенко проти України» та інші) тощо, які чітко забороняють примусове медичне втручання без належних правових підстав та добровільної згоди особи.</w:t>
      </w:r>
    </w:p>
    <w:p w14:paraId="4C6A6A8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надіслано до Комісії 11.11.2025 пояснення, згідно з якими вона вважає, що у висновку про наявність у її діях дисциплінарного проступку від 01.10.2025 не враховано та не зазначено низку обставин, які мають бути враховані Комісією під час розгляду цього висновку.</w:t>
      </w:r>
    </w:p>
    <w:p w14:paraId="29850A05" w14:textId="77777777" w:rsidR="00DA6DB8" w:rsidRPr="00DA6DB8" w:rsidRDefault="00DA6DB8" w:rsidP="00DA6DB8">
      <w:pPr>
        <w:shd w:val="clear" w:color="auto" w:fill="FCFCFC"/>
        <w:ind w:firstLine="709"/>
        <w:jc w:val="both"/>
        <w:rPr>
          <w:rFonts w:ascii="Times New Roman" w:hAnsi="Times New Roman" w:cs="Times New Roman"/>
          <w:color w:val="363636"/>
        </w:rPr>
      </w:pP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вказала, що не здійснювала будь-якого впливу на відповідних уповноважених осіб у будь-який спосіб з використанням статусу прокурора при прийнятті Черкаською обласною МСЕК № 2 24.11.2016 рішення про встановлення їй ІІ (другої) групи інвалідності за загальним захворюванням, </w:t>
      </w:r>
      <w:proofErr w:type="spellStart"/>
      <w:r w:rsidRPr="00DA6DB8">
        <w:rPr>
          <w:rFonts w:ascii="Times New Roman" w:hAnsi="Times New Roman" w:cs="Times New Roman"/>
          <w:color w:val="363636"/>
          <w:sz w:val="28"/>
          <w:szCs w:val="28"/>
        </w:rPr>
        <w:t>безтерміново</w:t>
      </w:r>
      <w:proofErr w:type="spellEnd"/>
      <w:r w:rsidRPr="00DA6DB8">
        <w:rPr>
          <w:rFonts w:ascii="Times New Roman" w:hAnsi="Times New Roman" w:cs="Times New Roman"/>
          <w:color w:val="363636"/>
          <w:sz w:val="28"/>
          <w:szCs w:val="28"/>
        </w:rPr>
        <w:t xml:space="preserve"> та при призначенні соціальної пенсії у зв’язку з інвалідністю, оскільки з 17.03.2014 до 31.01.2017 перебувала у відпустці по догляду за дитиною до досягнення нею трирічного віку. Підставою отримання нею ІІ групи інвалідності стала наявність хвороби, яка почала прогресувати після народження нею дитини в січні 2014 року. Під час проходження лікування в Інституті (конфіденційна інформація)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видано направлення в МСЕК за місцем проживання та призначено лікування, яке триває до цього часу.</w:t>
      </w:r>
    </w:p>
    <w:p w14:paraId="6FDE20E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Інвалідність не оформлялась з метою отримання пенсії відповідно до положень статті 86 Закону України «Про прокуратуру». Одразу після отримання </w:t>
      </w:r>
      <w:r w:rsidRPr="00DA6DB8">
        <w:rPr>
          <w:rFonts w:ascii="Times New Roman" w:hAnsi="Times New Roman" w:cs="Times New Roman"/>
          <w:color w:val="363636"/>
          <w:sz w:val="28"/>
          <w:szCs w:val="28"/>
        </w:rPr>
        <w:lastRenderedPageBreak/>
        <w:t xml:space="preserve">статусу особи з інвалідністю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повідомила про це кадровий підрозділ обласної прокуратури, надавши копії відповідної довідки та призначеного індивідуального плану реабілітації.</w:t>
      </w:r>
    </w:p>
    <w:p w14:paraId="37A13BE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зазначила, що 11.07.2025 за місцем її реєстрації надійшов Витяг з рішенням експертної команди з оцінювання повсякденного функціонування особи ЦОФСО за результатами перевірки обґрунтованості рішення міжрайонної МСЕК № 2 м. Черкаси про надання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статусу особи з інвалідністю ІІ групи, </w:t>
      </w:r>
      <w:proofErr w:type="spellStart"/>
      <w:r w:rsidRPr="00DA6DB8">
        <w:rPr>
          <w:rFonts w:ascii="Times New Roman" w:hAnsi="Times New Roman" w:cs="Times New Roman"/>
          <w:color w:val="363636"/>
          <w:sz w:val="28"/>
          <w:szCs w:val="28"/>
        </w:rPr>
        <w:t>безтерміново</w:t>
      </w:r>
      <w:proofErr w:type="spellEnd"/>
      <w:r w:rsidRPr="00DA6DB8">
        <w:rPr>
          <w:rFonts w:ascii="Times New Roman" w:hAnsi="Times New Roman" w:cs="Times New Roman"/>
          <w:color w:val="363636"/>
          <w:sz w:val="28"/>
          <w:szCs w:val="28"/>
        </w:rPr>
        <w:t xml:space="preserve">, згідно якого його скасовано з 11.07.2025 у зв’язку з неприбуттям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до цієї установи, який нею  оскаржено у порядку адміністративного судочинства. Оскільки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прийнято таке рішення без запрошення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для проходження повного медичного обстеження та її відмови від такого обстеження, без дослідження медичних документів МСЕК про встановлення їй ІІ групи інвалідності, вона просить Комісію розцінити її дії щодо оскарження вищевказаного рішення як бажання пройти таке обстеження з метою спростування інформації про безпідставне встановлення їй групи інвалідності.</w:t>
      </w:r>
    </w:p>
    <w:p w14:paraId="3F82C0E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Крім того,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надіслано 27.10.2025 заперечення на висновок, які оголошено на засіданні Комісії.</w:t>
      </w:r>
    </w:p>
    <w:p w14:paraId="162EAD5E"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Окрім вищезазначеної у поясненнях позиції, у запереченнях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вказала, що у висновку взагалі не надається оцінка її попереднім поясненням у частині недотримання процедури, передбаченої КПК України, яка б вказувала на наявність її обов’язку пройти медичне обстеження в умовах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в межах досудового розслідування у кримінальних провадженнях № (конфіденційна інформація), № (конфіденційна інформація).</w:t>
      </w:r>
    </w:p>
    <w:p w14:paraId="17BDAE04"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Жодних викликів у порядку, визначеному постановою Кабінету Міністрів України від 03.12.2009 № 1317 «Питання медико-соціальної експертизи», а з 01.01.2025 постановою Кабінету Міністрів України «Деякі питання запровадження оцінювання повсякденного функціонування особи» від 15.11.2024 № 1338, на адресу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 надходило.</w:t>
      </w:r>
    </w:p>
    <w:p w14:paraId="62C9922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Зазначеними постановами Кабінету Міністрів України також регулюються межі та порядок втручання держави в питання встановлення інвалідності, однак у висновку не зазначено та не обґрунтовано, які саме нові обставини виникли у держави та роботодавця, що можуть бути підставою для безкінечних перевірок законності встановлення групи інвалідності безстроково.</w:t>
      </w:r>
    </w:p>
    <w:p w14:paraId="69F83BE1" w14:textId="77777777" w:rsidR="00DA6DB8" w:rsidRPr="00DA6DB8" w:rsidRDefault="00DA6DB8" w:rsidP="00DA6DB8">
      <w:pPr>
        <w:shd w:val="clear" w:color="auto" w:fill="FCFCFC"/>
        <w:ind w:firstLine="709"/>
        <w:jc w:val="both"/>
        <w:rPr>
          <w:rFonts w:ascii="Times New Roman" w:hAnsi="Times New Roman" w:cs="Times New Roman"/>
          <w:color w:val="363636"/>
        </w:rPr>
      </w:pP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зазначила, що законність набуття нею статусу особи з інвалідністю вже перевірялась та підтверджувалася, зокрема листом ДЗ «Центральна МСЕК МОЗ України» від 12.05.2025 № 35-23(08)152 та протоколом ДЗ «Центральна МСЕК МОЗ України» від 26.10.2020 № 53, тому без об’єктивних </w:t>
      </w:r>
      <w:r w:rsidRPr="00DA6DB8">
        <w:rPr>
          <w:rFonts w:ascii="Times New Roman" w:hAnsi="Times New Roman" w:cs="Times New Roman"/>
          <w:color w:val="363636"/>
          <w:sz w:val="28"/>
          <w:szCs w:val="28"/>
        </w:rPr>
        <w:lastRenderedPageBreak/>
        <w:t>даних, які б дали можливість стверджувати протилежне, у висновку допущено нічим не обґрунтовані з цього приводу судження критичного характеру.</w:t>
      </w:r>
    </w:p>
    <w:p w14:paraId="731E078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Прокурор вважає, що індивідуальна програма реабілітації інваліда є рекомендаційним документом та її копію нею надано у 2016 році до кадрового підрозділу обласної прокуратури, проте невідомо, чому її не долучено до її особової справи.</w:t>
      </w:r>
    </w:p>
    <w:p w14:paraId="62145369" w14:textId="77777777" w:rsidR="00DA6DB8" w:rsidRPr="00DA6DB8" w:rsidRDefault="00DA6DB8" w:rsidP="00DA6DB8">
      <w:pPr>
        <w:shd w:val="clear" w:color="auto" w:fill="FCFCFC"/>
        <w:ind w:firstLine="709"/>
        <w:jc w:val="both"/>
        <w:rPr>
          <w:rFonts w:ascii="Times New Roman" w:hAnsi="Times New Roman" w:cs="Times New Roman"/>
          <w:color w:val="363636"/>
        </w:rPr>
      </w:pP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 погоджується з наданою у висновку критичною оцінкою її пояснень у частині недопустимості втручання у її приватне життя та порушення її прав, оскільки при цьому не проводився аналіз або ознайомлення зі змістом рішень ЄСПЛ.</w:t>
      </w:r>
    </w:p>
    <w:p w14:paraId="40D0BCF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Оскільки, 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інформації, тому вважає, що вчинення прокурором дисциплінарного проступку має бути підтверджено «поза розумним сумнівом».</w:t>
      </w:r>
    </w:p>
    <w:p w14:paraId="22EEE139" w14:textId="77777777" w:rsidR="00DA6DB8" w:rsidRPr="00DA6DB8" w:rsidRDefault="00DA6DB8" w:rsidP="00DA6DB8">
      <w:pPr>
        <w:shd w:val="clear" w:color="auto" w:fill="FCFCFC"/>
        <w:ind w:firstLine="709"/>
        <w:jc w:val="both"/>
        <w:rPr>
          <w:rFonts w:ascii="Times New Roman" w:hAnsi="Times New Roman" w:cs="Times New Roman"/>
          <w:color w:val="363636"/>
        </w:rPr>
      </w:pP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вважає, що в її діях відсутні будь-які ознаки вчинення дисциплінарного проступку.</w:t>
      </w:r>
    </w:p>
    <w:p w14:paraId="4142FAB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w:t>
      </w:r>
    </w:p>
    <w:p w14:paraId="4199CC8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Керівник Черкаської окружної прокуратури </w:t>
      </w:r>
      <w:r w:rsidRPr="00DA6DB8">
        <w:rPr>
          <w:rFonts w:ascii="Times New Roman" w:hAnsi="Times New Roman" w:cs="Times New Roman"/>
          <w:color w:val="363636"/>
          <w:sz w:val="28"/>
          <w:szCs w:val="28"/>
        </w:rPr>
        <w:t xml:space="preserve">ОСОБА 6 пояснив, що йому відомо про наявність у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статусу особи з інвалідністю ІІ групи з 24.11.2016 та про те, що її викликали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у м. Дніпро для проходження медичного обстеження. Для цього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надано сприятливі умови та випадків відмови у наданні відпустки для поїздки у м. Дніпро не було. Вона із зазначеного  питання до нього не зверталася та про її наміри їхати на обстеження йому невідомо.</w:t>
      </w:r>
    </w:p>
    <w:p w14:paraId="4447FC6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 xml:space="preserve">Виконувач обов’язків керівника Черкаської обласної прокуратури </w:t>
      </w:r>
      <w:proofErr w:type="spellStart"/>
      <w:r w:rsidRPr="00DA6DB8">
        <w:rPr>
          <w:rFonts w:ascii="Times New Roman" w:hAnsi="Times New Roman" w:cs="Times New Roman"/>
          <w:b/>
          <w:bCs/>
          <w:color w:val="363636"/>
          <w:sz w:val="28"/>
          <w:szCs w:val="28"/>
        </w:rPr>
        <w:t>Голинський</w:t>
      </w:r>
      <w:proofErr w:type="spellEnd"/>
      <w:r w:rsidRPr="00DA6DB8">
        <w:rPr>
          <w:rFonts w:ascii="Times New Roman" w:hAnsi="Times New Roman" w:cs="Times New Roman"/>
          <w:b/>
          <w:bCs/>
          <w:color w:val="363636"/>
          <w:sz w:val="28"/>
          <w:szCs w:val="28"/>
        </w:rPr>
        <w:t xml:space="preserve"> Я.О. </w:t>
      </w:r>
      <w:r w:rsidRPr="00DA6DB8">
        <w:rPr>
          <w:rFonts w:ascii="Times New Roman" w:hAnsi="Times New Roman" w:cs="Times New Roman"/>
          <w:color w:val="363636"/>
          <w:sz w:val="28"/>
          <w:szCs w:val="28"/>
        </w:rPr>
        <w:t xml:space="preserve">підтвердив про надходження до обласної прокуратури листів з Офісу Генерального прокурора про забезпечення прибуття під час досудового розслідування у кримінальному провадженні № (конфіденційна деяких прокурорів органів прокуратури Черкаської області зі статусом особи з інвалідністю, серед яких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у м. Дніпро для проходження обстеження в умовах стаціонару. Для забезпечення прибуття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до цього медичного закладу їй неодноразово скеровувалося персональне повідомлення, однак вона про свою явку туди не інформувала. Письмово повідомила про перевірку та підтвердження у 2020 році комісією ДУ «Центральна медико-соціальна експертна комісія МОЗ України» законності встановлення їй групи інвалідності, тому вважала недоцільним проведення повторного обстеження в умовах стаціонару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w:t>
      </w:r>
    </w:p>
    <w:p w14:paraId="18ABFA4E"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lastRenderedPageBreak/>
        <w:t>Начальник відділу кадрової роботи та державної служби Черкаської обласної прокуратури </w:t>
      </w:r>
      <w:r w:rsidRPr="00DA6DB8">
        <w:rPr>
          <w:rFonts w:ascii="Times New Roman" w:hAnsi="Times New Roman" w:cs="Times New Roman"/>
          <w:color w:val="363636"/>
          <w:sz w:val="28"/>
          <w:szCs w:val="28"/>
        </w:rPr>
        <w:t>ОСОБА 2</w:t>
      </w:r>
      <w:r w:rsidRPr="00DA6DB8">
        <w:rPr>
          <w:rFonts w:ascii="Times New Roman" w:hAnsi="Times New Roman" w:cs="Times New Roman"/>
          <w:b/>
          <w:bCs/>
          <w:color w:val="363636"/>
          <w:sz w:val="28"/>
          <w:szCs w:val="28"/>
        </w:rPr>
        <w:t>, заступник начальника відділу кадрової роботи та державної служби Черкаської обласної прокуратури </w:t>
      </w:r>
      <w:r w:rsidRPr="00DA6DB8">
        <w:rPr>
          <w:rFonts w:ascii="Times New Roman" w:hAnsi="Times New Roman" w:cs="Times New Roman"/>
          <w:color w:val="363636"/>
          <w:sz w:val="28"/>
          <w:szCs w:val="28"/>
        </w:rPr>
        <w:t>ОСОБА 7</w:t>
      </w:r>
      <w:r w:rsidRPr="00DA6DB8">
        <w:rPr>
          <w:rFonts w:ascii="Times New Roman" w:hAnsi="Times New Roman" w:cs="Times New Roman"/>
          <w:b/>
          <w:bCs/>
          <w:color w:val="363636"/>
          <w:sz w:val="28"/>
          <w:szCs w:val="28"/>
        </w:rPr>
        <w:t> та прокурор цього відділу </w:t>
      </w:r>
      <w:r w:rsidRPr="00DA6DB8">
        <w:rPr>
          <w:rFonts w:ascii="Times New Roman" w:hAnsi="Times New Roman" w:cs="Times New Roman"/>
          <w:color w:val="363636"/>
          <w:sz w:val="28"/>
          <w:szCs w:val="28"/>
        </w:rPr>
        <w:t xml:space="preserve">ОСОБА 8 надали аналогічні пояснення. Вони підтвердили, що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багаторазово отримувала листи з вимогами та дорученнями щодо прибуття до медичного закладу на обстеження в умовах стаціонару з визначеними періодами. Такі вимоги доводились до відома прокурора.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вимоги щодо прибуття до медичного закладу не виконувала, про явку до медичного закладу не інформувала, проте письмово повідомила, що вважає недоцільним проходження обстеження з вищезазначених у поясненнях </w:t>
      </w:r>
      <w:proofErr w:type="spellStart"/>
      <w:r w:rsidRPr="00DA6DB8">
        <w:rPr>
          <w:rFonts w:ascii="Times New Roman" w:hAnsi="Times New Roman" w:cs="Times New Roman"/>
          <w:color w:val="363636"/>
          <w:sz w:val="28"/>
          <w:szCs w:val="28"/>
        </w:rPr>
        <w:t>Голинського</w:t>
      </w:r>
      <w:proofErr w:type="spellEnd"/>
      <w:r w:rsidRPr="00DA6DB8">
        <w:rPr>
          <w:rFonts w:ascii="Times New Roman" w:hAnsi="Times New Roman" w:cs="Times New Roman"/>
          <w:color w:val="363636"/>
          <w:sz w:val="28"/>
          <w:szCs w:val="28"/>
        </w:rPr>
        <w:t> Я.О. мотивів.</w:t>
      </w:r>
    </w:p>
    <w:p w14:paraId="18AE3CD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Виконувач обов’язків начальника відділу фінансування та бухгалтерського обліку – головний бухгалтер Черкаської обласної прокуратури </w:t>
      </w:r>
      <w:r w:rsidRPr="00DA6DB8">
        <w:rPr>
          <w:rFonts w:ascii="Times New Roman" w:hAnsi="Times New Roman" w:cs="Times New Roman"/>
          <w:color w:val="363636"/>
          <w:sz w:val="28"/>
          <w:szCs w:val="28"/>
        </w:rPr>
        <w:t xml:space="preserve">ОСОБА 9 пояснила, що відділом 01 грудня 2016 року отримано копію довідки до </w:t>
      </w:r>
      <w:proofErr w:type="spellStart"/>
      <w:r w:rsidRPr="00DA6DB8">
        <w:rPr>
          <w:rFonts w:ascii="Times New Roman" w:hAnsi="Times New Roman" w:cs="Times New Roman"/>
          <w:color w:val="363636"/>
          <w:sz w:val="28"/>
          <w:szCs w:val="28"/>
        </w:rPr>
        <w:t>акта</w:t>
      </w:r>
      <w:proofErr w:type="spellEnd"/>
      <w:r w:rsidRPr="00DA6DB8">
        <w:rPr>
          <w:rFonts w:ascii="Times New Roman" w:hAnsi="Times New Roman" w:cs="Times New Roman"/>
          <w:color w:val="363636"/>
          <w:sz w:val="28"/>
          <w:szCs w:val="28"/>
        </w:rPr>
        <w:t xml:space="preserve"> МСЕК серії 12 ААБ № 533750 від 24 листопада 2016 року про встановлення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другої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6F617213"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w:t>
      </w:r>
    </w:p>
    <w:p w14:paraId="08623EE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3C143BC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F46E21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D5B81AB"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Style w:val="a6"/>
          <w:rFonts w:ascii="Times New Roman" w:hAnsi="Times New Roman" w:cs="Times New Roman"/>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sidRPr="00DA6DB8">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DA6DB8">
        <w:rPr>
          <w:rStyle w:val="a6"/>
          <w:rFonts w:ascii="Times New Roman" w:hAnsi="Times New Roman" w:cs="Times New Roman"/>
          <w:sz w:val="28"/>
          <w:szCs w:val="28"/>
        </w:rPr>
        <w:t>Законом України «</w:t>
      </w:r>
      <w:r w:rsidRPr="00DA6DB8">
        <w:rPr>
          <w:rFonts w:ascii="Times New Roman" w:hAnsi="Times New Roman" w:cs="Times New Roman"/>
          <w:color w:val="363636"/>
          <w:sz w:val="28"/>
          <w:szCs w:val="28"/>
        </w:rPr>
        <w:t xml:space="preserve">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w:t>
      </w:r>
      <w:r w:rsidRPr="00DA6DB8">
        <w:rPr>
          <w:rFonts w:ascii="Times New Roman" w:hAnsi="Times New Roman" w:cs="Times New Roman"/>
          <w:color w:val="363636"/>
          <w:sz w:val="28"/>
          <w:szCs w:val="28"/>
        </w:rPr>
        <w:lastRenderedPageBreak/>
        <w:t>повсякденного функціонування особи» від 15.11.2024 № 1338 (далі – постанова від 15.11.2024 № 1338).</w:t>
      </w:r>
    </w:p>
    <w:p w14:paraId="0A8A285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713AFD7A" w14:textId="77777777" w:rsidR="00DA6DB8" w:rsidRPr="00DA6DB8" w:rsidRDefault="00DA6DB8" w:rsidP="00DA6DB8">
      <w:pPr>
        <w:pStyle w:val="a5"/>
        <w:shd w:val="clear" w:color="auto" w:fill="FCFCFC"/>
        <w:spacing w:before="0" w:beforeAutospacing="0" w:after="0" w:afterAutospacing="0"/>
        <w:ind w:right="141" w:firstLine="709"/>
        <w:jc w:val="both"/>
        <w:rPr>
          <w:color w:val="363636"/>
        </w:rPr>
      </w:pPr>
      <w:r w:rsidRPr="00DA6DB8">
        <w:rPr>
          <w:color w:val="363636"/>
          <w:sz w:val="28"/>
          <w:szCs w:val="28"/>
          <w:lang w:val="ru-RU"/>
        </w:rPr>
        <w:t>–</w:t>
      </w:r>
      <w:r w:rsidRPr="00DA6DB8">
        <w:rPr>
          <w:color w:val="363636"/>
          <w:sz w:val="14"/>
          <w:szCs w:val="14"/>
          <w:lang w:val="ru-RU"/>
        </w:rPr>
        <w:t>                </w:t>
      </w:r>
      <w:r w:rsidRPr="00DA6DB8">
        <w:rPr>
          <w:color w:val="363636"/>
          <w:sz w:val="28"/>
          <w:szCs w:val="28"/>
          <w:lang w:val="ru-RU"/>
        </w:rPr>
        <w:t xml:space="preserve">на </w:t>
      </w:r>
      <w:proofErr w:type="spellStart"/>
      <w:r w:rsidRPr="00DA6DB8">
        <w:rPr>
          <w:color w:val="363636"/>
          <w:sz w:val="28"/>
          <w:szCs w:val="28"/>
          <w:lang w:val="ru-RU"/>
        </w:rPr>
        <w:t>виконання</w:t>
      </w:r>
      <w:proofErr w:type="spellEnd"/>
      <w:r w:rsidRPr="00DA6DB8">
        <w:rPr>
          <w:color w:val="363636"/>
          <w:sz w:val="28"/>
          <w:szCs w:val="28"/>
          <w:lang w:val="ru-RU"/>
        </w:rPr>
        <w:t xml:space="preserve"> постанови </w:t>
      </w:r>
      <w:proofErr w:type="spellStart"/>
      <w:r w:rsidRPr="00DA6DB8">
        <w:rPr>
          <w:color w:val="363636"/>
          <w:sz w:val="28"/>
          <w:szCs w:val="28"/>
          <w:lang w:val="ru-RU"/>
        </w:rPr>
        <w:t>слідчого</w:t>
      </w:r>
      <w:proofErr w:type="spellEnd"/>
      <w:r w:rsidRPr="00DA6DB8">
        <w:rPr>
          <w:color w:val="363636"/>
          <w:sz w:val="28"/>
          <w:szCs w:val="28"/>
          <w:lang w:val="ru-RU"/>
        </w:rPr>
        <w:t xml:space="preserve">, прокурора, </w:t>
      </w:r>
      <w:proofErr w:type="spellStart"/>
      <w:r w:rsidRPr="00DA6DB8">
        <w:rPr>
          <w:color w:val="363636"/>
          <w:sz w:val="28"/>
          <w:szCs w:val="28"/>
          <w:lang w:val="ru-RU"/>
        </w:rPr>
        <w:t>ухвали</w:t>
      </w:r>
      <w:proofErr w:type="spellEnd"/>
      <w:r w:rsidRPr="00DA6DB8">
        <w:rPr>
          <w:color w:val="363636"/>
          <w:sz w:val="28"/>
          <w:szCs w:val="28"/>
          <w:lang w:val="ru-RU"/>
        </w:rPr>
        <w:t xml:space="preserve"> </w:t>
      </w:r>
      <w:proofErr w:type="spellStart"/>
      <w:r w:rsidRPr="00DA6DB8">
        <w:rPr>
          <w:color w:val="363636"/>
          <w:sz w:val="28"/>
          <w:szCs w:val="28"/>
          <w:lang w:val="ru-RU"/>
        </w:rPr>
        <w:t>слідчого</w:t>
      </w:r>
      <w:proofErr w:type="spellEnd"/>
      <w:r w:rsidRPr="00DA6DB8">
        <w:rPr>
          <w:color w:val="363636"/>
          <w:sz w:val="28"/>
          <w:szCs w:val="28"/>
          <w:lang w:val="ru-RU"/>
        </w:rPr>
        <w:t xml:space="preserve"> </w:t>
      </w:r>
      <w:proofErr w:type="spellStart"/>
      <w:r w:rsidRPr="00DA6DB8">
        <w:rPr>
          <w:color w:val="363636"/>
          <w:sz w:val="28"/>
          <w:szCs w:val="28"/>
          <w:lang w:val="ru-RU"/>
        </w:rPr>
        <w:t>судді</w:t>
      </w:r>
      <w:proofErr w:type="spellEnd"/>
      <w:r w:rsidRPr="00DA6DB8">
        <w:rPr>
          <w:color w:val="363636"/>
          <w:sz w:val="28"/>
          <w:szCs w:val="28"/>
          <w:lang w:val="ru-RU"/>
        </w:rPr>
        <w:t xml:space="preserve"> </w:t>
      </w:r>
      <w:proofErr w:type="spellStart"/>
      <w:r w:rsidRPr="00DA6DB8">
        <w:rPr>
          <w:color w:val="363636"/>
          <w:sz w:val="28"/>
          <w:szCs w:val="28"/>
          <w:lang w:val="ru-RU"/>
        </w:rPr>
        <w:t>стосовно</w:t>
      </w:r>
      <w:proofErr w:type="spellEnd"/>
      <w:r w:rsidRPr="00DA6DB8">
        <w:rPr>
          <w:color w:val="363636"/>
          <w:sz w:val="28"/>
          <w:szCs w:val="28"/>
          <w:lang w:val="ru-RU"/>
        </w:rPr>
        <w:t xml:space="preserve"> особи, </w:t>
      </w:r>
      <w:proofErr w:type="spellStart"/>
      <w:r w:rsidRPr="00DA6DB8">
        <w:rPr>
          <w:color w:val="363636"/>
          <w:sz w:val="28"/>
          <w:szCs w:val="28"/>
          <w:lang w:val="ru-RU"/>
        </w:rPr>
        <w:t>зазначеної</w:t>
      </w:r>
      <w:proofErr w:type="spellEnd"/>
      <w:r w:rsidRPr="00DA6DB8">
        <w:rPr>
          <w:color w:val="363636"/>
          <w:sz w:val="28"/>
          <w:szCs w:val="28"/>
          <w:lang w:val="ru-RU"/>
        </w:rPr>
        <w:t xml:space="preserve"> у </w:t>
      </w:r>
      <w:proofErr w:type="spellStart"/>
      <w:r w:rsidRPr="00DA6DB8">
        <w:rPr>
          <w:color w:val="363636"/>
          <w:sz w:val="28"/>
          <w:szCs w:val="28"/>
          <w:lang w:val="ru-RU"/>
        </w:rPr>
        <w:t>постанові</w:t>
      </w:r>
      <w:proofErr w:type="spellEnd"/>
      <w:r w:rsidRPr="00DA6DB8">
        <w:rPr>
          <w:color w:val="363636"/>
          <w:sz w:val="28"/>
          <w:szCs w:val="28"/>
          <w:lang w:val="ru-RU"/>
        </w:rPr>
        <w:t xml:space="preserve"> </w:t>
      </w:r>
      <w:proofErr w:type="spellStart"/>
      <w:r w:rsidRPr="00DA6DB8">
        <w:rPr>
          <w:color w:val="363636"/>
          <w:sz w:val="28"/>
          <w:szCs w:val="28"/>
          <w:lang w:val="ru-RU"/>
        </w:rPr>
        <w:t>слідчого</w:t>
      </w:r>
      <w:proofErr w:type="spellEnd"/>
      <w:r w:rsidRPr="00DA6DB8">
        <w:rPr>
          <w:color w:val="363636"/>
          <w:sz w:val="28"/>
          <w:szCs w:val="28"/>
          <w:lang w:val="ru-RU"/>
        </w:rPr>
        <w:t xml:space="preserve">, прокурора </w:t>
      </w:r>
      <w:proofErr w:type="spellStart"/>
      <w:r w:rsidRPr="00DA6DB8">
        <w:rPr>
          <w:color w:val="363636"/>
          <w:sz w:val="28"/>
          <w:szCs w:val="28"/>
          <w:lang w:val="ru-RU"/>
        </w:rPr>
        <w:t>або</w:t>
      </w:r>
      <w:proofErr w:type="spellEnd"/>
      <w:r w:rsidRPr="00DA6DB8">
        <w:rPr>
          <w:color w:val="363636"/>
          <w:sz w:val="28"/>
          <w:szCs w:val="28"/>
          <w:lang w:val="ru-RU"/>
        </w:rPr>
        <w:t xml:space="preserve"> </w:t>
      </w:r>
      <w:proofErr w:type="spellStart"/>
      <w:r w:rsidRPr="00DA6DB8">
        <w:rPr>
          <w:color w:val="363636"/>
          <w:sz w:val="28"/>
          <w:szCs w:val="28"/>
          <w:lang w:val="ru-RU"/>
        </w:rPr>
        <w:t>ухвалі</w:t>
      </w:r>
      <w:proofErr w:type="spellEnd"/>
      <w:r w:rsidRPr="00DA6DB8">
        <w:rPr>
          <w:color w:val="363636"/>
          <w:sz w:val="28"/>
          <w:szCs w:val="28"/>
          <w:lang w:val="ru-RU"/>
        </w:rPr>
        <w:t xml:space="preserve"> </w:t>
      </w:r>
      <w:proofErr w:type="spellStart"/>
      <w:r w:rsidRPr="00DA6DB8">
        <w:rPr>
          <w:color w:val="363636"/>
          <w:sz w:val="28"/>
          <w:szCs w:val="28"/>
          <w:lang w:val="ru-RU"/>
        </w:rPr>
        <w:t>слідчого</w:t>
      </w:r>
      <w:proofErr w:type="spellEnd"/>
      <w:r w:rsidRPr="00DA6DB8">
        <w:rPr>
          <w:color w:val="363636"/>
          <w:sz w:val="28"/>
          <w:szCs w:val="28"/>
          <w:lang w:val="ru-RU"/>
        </w:rPr>
        <w:t xml:space="preserve"> </w:t>
      </w:r>
      <w:proofErr w:type="spellStart"/>
      <w:r w:rsidRPr="00DA6DB8">
        <w:rPr>
          <w:color w:val="363636"/>
          <w:sz w:val="28"/>
          <w:szCs w:val="28"/>
          <w:lang w:val="ru-RU"/>
        </w:rPr>
        <w:t>судді</w:t>
      </w:r>
      <w:proofErr w:type="spellEnd"/>
      <w:r w:rsidRPr="00DA6DB8">
        <w:rPr>
          <w:color w:val="363636"/>
          <w:sz w:val="28"/>
          <w:szCs w:val="28"/>
          <w:lang w:val="ru-RU"/>
        </w:rPr>
        <w:t>;</w:t>
      </w:r>
    </w:p>
    <w:p w14:paraId="7F1B2A07" w14:textId="77777777" w:rsidR="00DA6DB8" w:rsidRPr="00DA6DB8" w:rsidRDefault="00DA6DB8" w:rsidP="00DA6DB8">
      <w:pPr>
        <w:pStyle w:val="a5"/>
        <w:shd w:val="clear" w:color="auto" w:fill="FCFCFC"/>
        <w:spacing w:before="0" w:beforeAutospacing="0" w:after="0" w:afterAutospacing="0"/>
        <w:ind w:right="141" w:firstLine="709"/>
        <w:jc w:val="both"/>
        <w:rPr>
          <w:color w:val="363636"/>
        </w:rPr>
      </w:pPr>
      <w:r w:rsidRPr="00DA6DB8">
        <w:rPr>
          <w:color w:val="363636"/>
          <w:sz w:val="28"/>
          <w:szCs w:val="28"/>
          <w:lang w:val="ru-RU"/>
        </w:rPr>
        <w:t>–</w:t>
      </w:r>
      <w:r w:rsidRPr="00DA6DB8">
        <w:rPr>
          <w:color w:val="363636"/>
          <w:sz w:val="14"/>
          <w:szCs w:val="14"/>
          <w:lang w:val="ru-RU"/>
        </w:rPr>
        <w:t>                </w:t>
      </w:r>
      <w:r w:rsidRPr="00DA6DB8">
        <w:rPr>
          <w:color w:val="363636"/>
          <w:sz w:val="28"/>
          <w:szCs w:val="28"/>
          <w:lang w:val="ru-RU"/>
        </w:rPr>
        <w:t xml:space="preserve">за запитом </w:t>
      </w:r>
      <w:proofErr w:type="spellStart"/>
      <w:r w:rsidRPr="00DA6DB8">
        <w:rPr>
          <w:color w:val="363636"/>
          <w:sz w:val="28"/>
          <w:szCs w:val="28"/>
          <w:lang w:val="ru-RU"/>
        </w:rPr>
        <w:t>робочої</w:t>
      </w:r>
      <w:proofErr w:type="spellEnd"/>
      <w:r w:rsidRPr="00DA6DB8">
        <w:rPr>
          <w:color w:val="363636"/>
          <w:sz w:val="28"/>
          <w:szCs w:val="28"/>
          <w:lang w:val="ru-RU"/>
        </w:rPr>
        <w:t xml:space="preserve"> </w:t>
      </w:r>
      <w:proofErr w:type="spellStart"/>
      <w:r w:rsidRPr="00DA6DB8">
        <w:rPr>
          <w:color w:val="363636"/>
          <w:sz w:val="28"/>
          <w:szCs w:val="28"/>
          <w:lang w:val="ru-RU"/>
        </w:rPr>
        <w:t>групи</w:t>
      </w:r>
      <w:proofErr w:type="spellEnd"/>
      <w:r w:rsidRPr="00DA6DB8">
        <w:rPr>
          <w:color w:val="363636"/>
          <w:sz w:val="28"/>
          <w:szCs w:val="28"/>
          <w:lang w:val="ru-RU"/>
        </w:rPr>
        <w:t xml:space="preserve"> </w:t>
      </w:r>
      <w:proofErr w:type="spellStart"/>
      <w:r w:rsidRPr="00DA6DB8">
        <w:rPr>
          <w:color w:val="363636"/>
          <w:sz w:val="28"/>
          <w:szCs w:val="28"/>
          <w:lang w:val="ru-RU"/>
        </w:rPr>
        <w:t>із</w:t>
      </w:r>
      <w:proofErr w:type="spellEnd"/>
      <w:r w:rsidRPr="00DA6DB8">
        <w:rPr>
          <w:color w:val="363636"/>
          <w:sz w:val="28"/>
          <w:szCs w:val="28"/>
          <w:lang w:val="ru-RU"/>
        </w:rPr>
        <w:t xml:space="preserve"> </w:t>
      </w:r>
      <w:proofErr w:type="spellStart"/>
      <w:r w:rsidRPr="00DA6DB8">
        <w:rPr>
          <w:color w:val="363636"/>
          <w:sz w:val="28"/>
          <w:szCs w:val="28"/>
          <w:lang w:val="ru-RU"/>
        </w:rPr>
        <w:t>забезпечення</w:t>
      </w:r>
      <w:proofErr w:type="spellEnd"/>
      <w:r w:rsidRPr="00DA6DB8">
        <w:rPr>
          <w:color w:val="363636"/>
          <w:sz w:val="28"/>
          <w:szCs w:val="28"/>
          <w:lang w:val="ru-RU"/>
        </w:rPr>
        <w:t xml:space="preserve"> </w:t>
      </w:r>
      <w:proofErr w:type="spellStart"/>
      <w:r w:rsidRPr="00DA6DB8">
        <w:rPr>
          <w:color w:val="363636"/>
          <w:sz w:val="28"/>
          <w:szCs w:val="28"/>
          <w:lang w:val="ru-RU"/>
        </w:rPr>
        <w:t>здійснення</w:t>
      </w:r>
      <w:proofErr w:type="spellEnd"/>
      <w:r w:rsidRPr="00DA6DB8">
        <w:rPr>
          <w:color w:val="363636"/>
          <w:sz w:val="28"/>
          <w:szCs w:val="28"/>
          <w:lang w:val="ru-RU"/>
        </w:rPr>
        <w:t xml:space="preserve"> </w:t>
      </w:r>
      <w:proofErr w:type="spellStart"/>
      <w:r w:rsidRPr="00DA6DB8">
        <w:rPr>
          <w:color w:val="363636"/>
          <w:sz w:val="28"/>
          <w:szCs w:val="28"/>
          <w:lang w:val="ru-RU"/>
        </w:rPr>
        <w:t>моніторингу</w:t>
      </w:r>
      <w:proofErr w:type="spellEnd"/>
      <w:r w:rsidRPr="00DA6DB8">
        <w:rPr>
          <w:color w:val="363636"/>
          <w:sz w:val="28"/>
          <w:szCs w:val="28"/>
          <w:lang w:val="ru-RU"/>
        </w:rPr>
        <w:t xml:space="preserve"> у </w:t>
      </w:r>
      <w:proofErr w:type="spellStart"/>
      <w:r w:rsidRPr="00DA6DB8">
        <w:rPr>
          <w:color w:val="363636"/>
          <w:sz w:val="28"/>
          <w:szCs w:val="28"/>
          <w:lang w:val="ru-RU"/>
        </w:rPr>
        <w:t>сфері</w:t>
      </w:r>
      <w:proofErr w:type="spellEnd"/>
      <w:r w:rsidRPr="00DA6DB8">
        <w:rPr>
          <w:color w:val="363636"/>
          <w:sz w:val="28"/>
          <w:szCs w:val="28"/>
          <w:lang w:val="ru-RU"/>
        </w:rPr>
        <w:t xml:space="preserve"> </w:t>
      </w:r>
      <w:proofErr w:type="spellStart"/>
      <w:r w:rsidRPr="00DA6DB8">
        <w:rPr>
          <w:color w:val="363636"/>
          <w:sz w:val="28"/>
          <w:szCs w:val="28"/>
          <w:lang w:val="ru-RU"/>
        </w:rPr>
        <w:t>оцінювання</w:t>
      </w:r>
      <w:proofErr w:type="spellEnd"/>
      <w:r w:rsidRPr="00DA6DB8">
        <w:rPr>
          <w:color w:val="363636"/>
          <w:sz w:val="28"/>
          <w:szCs w:val="28"/>
          <w:lang w:val="ru-RU"/>
        </w:rPr>
        <w:t xml:space="preserve"> </w:t>
      </w:r>
      <w:proofErr w:type="spellStart"/>
      <w:r w:rsidRPr="00DA6DB8">
        <w:rPr>
          <w:color w:val="363636"/>
          <w:sz w:val="28"/>
          <w:szCs w:val="28"/>
          <w:lang w:val="ru-RU"/>
        </w:rPr>
        <w:t>повсякденного</w:t>
      </w:r>
      <w:proofErr w:type="spellEnd"/>
      <w:r w:rsidRPr="00DA6DB8">
        <w:rPr>
          <w:color w:val="363636"/>
          <w:sz w:val="28"/>
          <w:szCs w:val="28"/>
          <w:lang w:val="ru-RU"/>
        </w:rPr>
        <w:t xml:space="preserve"> </w:t>
      </w:r>
      <w:proofErr w:type="spellStart"/>
      <w:r w:rsidRPr="00DA6DB8">
        <w:rPr>
          <w:color w:val="363636"/>
          <w:sz w:val="28"/>
          <w:szCs w:val="28"/>
          <w:lang w:val="ru-RU"/>
        </w:rPr>
        <w:t>функціонування</w:t>
      </w:r>
      <w:proofErr w:type="spellEnd"/>
      <w:r w:rsidRPr="00DA6DB8">
        <w:rPr>
          <w:color w:val="363636"/>
          <w:sz w:val="28"/>
          <w:szCs w:val="28"/>
          <w:lang w:val="ru-RU"/>
        </w:rPr>
        <w:t xml:space="preserve"> особи, </w:t>
      </w:r>
      <w:proofErr w:type="spellStart"/>
      <w:r w:rsidRPr="00DA6DB8">
        <w:rPr>
          <w:color w:val="363636"/>
          <w:sz w:val="28"/>
          <w:szCs w:val="28"/>
          <w:lang w:val="ru-RU"/>
        </w:rPr>
        <w:t>утвореної</w:t>
      </w:r>
      <w:proofErr w:type="spellEnd"/>
      <w:r w:rsidRPr="00DA6DB8">
        <w:rPr>
          <w:color w:val="363636"/>
          <w:sz w:val="28"/>
          <w:szCs w:val="28"/>
          <w:lang w:val="ru-RU"/>
        </w:rPr>
        <w:t xml:space="preserve"> </w:t>
      </w:r>
      <w:proofErr w:type="spellStart"/>
      <w:r w:rsidRPr="00DA6DB8">
        <w:rPr>
          <w:color w:val="363636"/>
          <w:sz w:val="28"/>
          <w:szCs w:val="28"/>
          <w:lang w:val="ru-RU"/>
        </w:rPr>
        <w:t>керівником</w:t>
      </w:r>
      <w:proofErr w:type="spellEnd"/>
      <w:r w:rsidRPr="00DA6DB8">
        <w:rPr>
          <w:color w:val="363636"/>
          <w:sz w:val="28"/>
          <w:szCs w:val="28"/>
          <w:lang w:val="ru-RU"/>
        </w:rPr>
        <w:t xml:space="preserve"> </w:t>
      </w:r>
      <w:proofErr w:type="spellStart"/>
      <w:r w:rsidRPr="00DA6DB8">
        <w:rPr>
          <w:color w:val="363636"/>
          <w:sz w:val="28"/>
          <w:szCs w:val="28"/>
          <w:lang w:val="ru-RU"/>
        </w:rPr>
        <w:t>обласної</w:t>
      </w:r>
      <w:proofErr w:type="spellEnd"/>
      <w:r w:rsidRPr="00DA6DB8">
        <w:rPr>
          <w:color w:val="363636"/>
          <w:sz w:val="28"/>
          <w:szCs w:val="28"/>
          <w:lang w:val="ru-RU"/>
        </w:rPr>
        <w:t xml:space="preserve">, </w:t>
      </w:r>
      <w:proofErr w:type="spellStart"/>
      <w:r w:rsidRPr="00DA6DB8">
        <w:rPr>
          <w:color w:val="363636"/>
          <w:sz w:val="28"/>
          <w:szCs w:val="28"/>
          <w:lang w:val="ru-RU"/>
        </w:rPr>
        <w:t>Київської</w:t>
      </w:r>
      <w:proofErr w:type="spellEnd"/>
      <w:r w:rsidRPr="00DA6DB8">
        <w:rPr>
          <w:color w:val="363636"/>
          <w:sz w:val="28"/>
          <w:szCs w:val="28"/>
          <w:lang w:val="ru-RU"/>
        </w:rPr>
        <w:t xml:space="preserve"> </w:t>
      </w:r>
      <w:proofErr w:type="spellStart"/>
      <w:r w:rsidRPr="00DA6DB8">
        <w:rPr>
          <w:color w:val="363636"/>
          <w:sz w:val="28"/>
          <w:szCs w:val="28"/>
          <w:lang w:val="ru-RU"/>
        </w:rPr>
        <w:t>міської</w:t>
      </w:r>
      <w:proofErr w:type="spellEnd"/>
      <w:r w:rsidRPr="00DA6DB8">
        <w:rPr>
          <w:color w:val="363636"/>
          <w:sz w:val="28"/>
          <w:szCs w:val="28"/>
          <w:lang w:val="ru-RU"/>
        </w:rPr>
        <w:t xml:space="preserve"> </w:t>
      </w:r>
      <w:proofErr w:type="spellStart"/>
      <w:r w:rsidRPr="00DA6DB8">
        <w:rPr>
          <w:color w:val="363636"/>
          <w:sz w:val="28"/>
          <w:szCs w:val="28"/>
          <w:lang w:val="ru-RU"/>
        </w:rPr>
        <w:t>держадміністрації</w:t>
      </w:r>
      <w:proofErr w:type="spellEnd"/>
      <w:r w:rsidRPr="00DA6DB8">
        <w:rPr>
          <w:color w:val="363636"/>
          <w:sz w:val="28"/>
          <w:szCs w:val="28"/>
          <w:lang w:val="ru-RU"/>
        </w:rPr>
        <w:t xml:space="preserve"> (</w:t>
      </w:r>
      <w:proofErr w:type="spellStart"/>
      <w:r w:rsidRPr="00DA6DB8">
        <w:rPr>
          <w:color w:val="363636"/>
          <w:sz w:val="28"/>
          <w:szCs w:val="28"/>
          <w:lang w:val="ru-RU"/>
        </w:rPr>
        <w:t>військової</w:t>
      </w:r>
      <w:proofErr w:type="spellEnd"/>
      <w:r w:rsidRPr="00DA6DB8">
        <w:rPr>
          <w:color w:val="363636"/>
          <w:sz w:val="28"/>
          <w:szCs w:val="28"/>
          <w:lang w:val="ru-RU"/>
        </w:rPr>
        <w:t xml:space="preserve"> </w:t>
      </w:r>
      <w:proofErr w:type="spellStart"/>
      <w:r w:rsidRPr="00DA6DB8">
        <w:rPr>
          <w:color w:val="363636"/>
          <w:sz w:val="28"/>
          <w:szCs w:val="28"/>
          <w:lang w:val="ru-RU"/>
        </w:rPr>
        <w:t>адміністрації</w:t>
      </w:r>
      <w:proofErr w:type="spellEnd"/>
      <w:r w:rsidRPr="00DA6DB8">
        <w:rPr>
          <w:color w:val="363636"/>
          <w:sz w:val="28"/>
          <w:szCs w:val="28"/>
          <w:lang w:val="ru-RU"/>
        </w:rPr>
        <w:t>) (</w:t>
      </w:r>
      <w:proofErr w:type="spellStart"/>
      <w:r w:rsidRPr="00DA6DB8">
        <w:rPr>
          <w:color w:val="363636"/>
          <w:sz w:val="28"/>
          <w:szCs w:val="28"/>
          <w:lang w:val="ru-RU"/>
        </w:rPr>
        <w:t>далі</w:t>
      </w:r>
      <w:proofErr w:type="spellEnd"/>
      <w:r w:rsidRPr="00DA6DB8">
        <w:rPr>
          <w:color w:val="363636"/>
          <w:sz w:val="28"/>
          <w:szCs w:val="28"/>
          <w:lang w:val="ru-RU"/>
        </w:rPr>
        <w:t xml:space="preserve"> – </w:t>
      </w:r>
      <w:proofErr w:type="spellStart"/>
      <w:r w:rsidRPr="00DA6DB8">
        <w:rPr>
          <w:color w:val="363636"/>
          <w:sz w:val="28"/>
          <w:szCs w:val="28"/>
          <w:lang w:val="ru-RU"/>
        </w:rPr>
        <w:t>робоча</w:t>
      </w:r>
      <w:proofErr w:type="spellEnd"/>
      <w:r w:rsidRPr="00DA6DB8">
        <w:rPr>
          <w:color w:val="363636"/>
          <w:sz w:val="28"/>
          <w:szCs w:val="28"/>
          <w:lang w:val="ru-RU"/>
        </w:rPr>
        <w:t xml:space="preserve"> </w:t>
      </w:r>
      <w:proofErr w:type="spellStart"/>
      <w:r w:rsidRPr="00DA6DB8">
        <w:rPr>
          <w:color w:val="363636"/>
          <w:sz w:val="28"/>
          <w:szCs w:val="28"/>
          <w:lang w:val="ru-RU"/>
        </w:rPr>
        <w:t>група</w:t>
      </w:r>
      <w:proofErr w:type="spellEnd"/>
      <w:r w:rsidRPr="00DA6DB8">
        <w:rPr>
          <w:color w:val="363636"/>
          <w:sz w:val="28"/>
          <w:szCs w:val="28"/>
          <w:lang w:val="ru-RU"/>
        </w:rPr>
        <w:t xml:space="preserve"> з </w:t>
      </w:r>
      <w:proofErr w:type="spellStart"/>
      <w:r w:rsidRPr="00DA6DB8">
        <w:rPr>
          <w:color w:val="363636"/>
          <w:sz w:val="28"/>
          <w:szCs w:val="28"/>
          <w:lang w:val="ru-RU"/>
        </w:rPr>
        <w:t>моніторингу</w:t>
      </w:r>
      <w:proofErr w:type="spellEnd"/>
      <w:r w:rsidRPr="00DA6DB8">
        <w:rPr>
          <w:color w:val="363636"/>
          <w:sz w:val="28"/>
          <w:szCs w:val="28"/>
          <w:lang w:val="ru-RU"/>
        </w:rPr>
        <w:t>);</w:t>
      </w:r>
    </w:p>
    <w:p w14:paraId="5028405C" w14:textId="77777777" w:rsidR="00DA6DB8" w:rsidRPr="00DA6DB8" w:rsidRDefault="00DA6DB8" w:rsidP="00DA6DB8">
      <w:pPr>
        <w:pStyle w:val="a5"/>
        <w:shd w:val="clear" w:color="auto" w:fill="FCFCFC"/>
        <w:spacing w:before="0" w:beforeAutospacing="0" w:after="0" w:afterAutospacing="0"/>
        <w:ind w:right="141" w:firstLine="709"/>
        <w:jc w:val="both"/>
        <w:rPr>
          <w:color w:val="363636"/>
        </w:rPr>
      </w:pPr>
      <w:r w:rsidRPr="00DA6DB8">
        <w:rPr>
          <w:color w:val="363636"/>
          <w:sz w:val="28"/>
          <w:szCs w:val="28"/>
          <w:lang w:val="ru-RU"/>
        </w:rPr>
        <w:t>–</w:t>
      </w:r>
      <w:r w:rsidRPr="00DA6DB8">
        <w:rPr>
          <w:color w:val="363636"/>
          <w:sz w:val="14"/>
          <w:szCs w:val="14"/>
          <w:lang w:val="ru-RU"/>
        </w:rPr>
        <w:t>                </w:t>
      </w:r>
      <w:r w:rsidRPr="00DA6DB8">
        <w:rPr>
          <w:color w:val="363636"/>
          <w:sz w:val="28"/>
          <w:szCs w:val="28"/>
          <w:lang w:val="ru-RU"/>
        </w:rPr>
        <w:t xml:space="preserve">за результатами </w:t>
      </w:r>
      <w:proofErr w:type="spellStart"/>
      <w:r w:rsidRPr="00DA6DB8">
        <w:rPr>
          <w:color w:val="363636"/>
          <w:sz w:val="28"/>
          <w:szCs w:val="28"/>
          <w:lang w:val="ru-RU"/>
        </w:rPr>
        <w:t>моніторингу</w:t>
      </w:r>
      <w:proofErr w:type="spellEnd"/>
      <w:r w:rsidRPr="00DA6DB8">
        <w:rPr>
          <w:color w:val="363636"/>
          <w:sz w:val="28"/>
          <w:szCs w:val="28"/>
          <w:lang w:val="ru-RU"/>
        </w:rPr>
        <w:t xml:space="preserve"> </w:t>
      </w:r>
      <w:proofErr w:type="spellStart"/>
      <w:r w:rsidRPr="00DA6DB8">
        <w:rPr>
          <w:color w:val="363636"/>
          <w:sz w:val="28"/>
          <w:szCs w:val="28"/>
          <w:lang w:val="ru-RU"/>
        </w:rPr>
        <w:t>оцінювання</w:t>
      </w:r>
      <w:proofErr w:type="spellEnd"/>
      <w:r w:rsidRPr="00DA6DB8">
        <w:rPr>
          <w:color w:val="363636"/>
          <w:sz w:val="28"/>
          <w:szCs w:val="28"/>
          <w:lang w:val="ru-RU"/>
        </w:rPr>
        <w:t xml:space="preserve">, </w:t>
      </w:r>
      <w:proofErr w:type="spellStart"/>
      <w:r w:rsidRPr="00DA6DB8">
        <w:rPr>
          <w:color w:val="363636"/>
          <w:sz w:val="28"/>
          <w:szCs w:val="28"/>
          <w:lang w:val="ru-RU"/>
        </w:rPr>
        <w:t>здійснення</w:t>
      </w:r>
      <w:proofErr w:type="spellEnd"/>
      <w:r w:rsidRPr="00DA6DB8">
        <w:rPr>
          <w:color w:val="363636"/>
          <w:sz w:val="28"/>
          <w:szCs w:val="28"/>
          <w:lang w:val="ru-RU"/>
        </w:rPr>
        <w:t xml:space="preserve"> </w:t>
      </w:r>
      <w:proofErr w:type="spellStart"/>
      <w:r w:rsidRPr="00DA6DB8">
        <w:rPr>
          <w:color w:val="363636"/>
          <w:sz w:val="28"/>
          <w:szCs w:val="28"/>
          <w:lang w:val="ru-RU"/>
        </w:rPr>
        <w:t>якого</w:t>
      </w:r>
      <w:proofErr w:type="spellEnd"/>
      <w:r w:rsidRPr="00DA6DB8">
        <w:rPr>
          <w:color w:val="363636"/>
          <w:sz w:val="28"/>
          <w:szCs w:val="28"/>
          <w:lang w:val="ru-RU"/>
        </w:rPr>
        <w:t xml:space="preserve"> </w:t>
      </w:r>
      <w:proofErr w:type="spellStart"/>
      <w:r w:rsidRPr="00DA6DB8">
        <w:rPr>
          <w:color w:val="363636"/>
          <w:sz w:val="28"/>
          <w:szCs w:val="28"/>
          <w:lang w:val="ru-RU"/>
        </w:rPr>
        <w:t>забезпечується</w:t>
      </w:r>
      <w:proofErr w:type="spellEnd"/>
      <w:r w:rsidRPr="00DA6DB8">
        <w:rPr>
          <w:color w:val="363636"/>
          <w:sz w:val="28"/>
          <w:szCs w:val="28"/>
          <w:lang w:val="ru-RU"/>
        </w:rPr>
        <w:t xml:space="preserve"> Ц</w:t>
      </w:r>
      <w:r w:rsidRPr="00DA6DB8">
        <w:rPr>
          <w:color w:val="363636"/>
          <w:sz w:val="28"/>
          <w:szCs w:val="28"/>
        </w:rPr>
        <w:t>ОФСО</w:t>
      </w:r>
      <w:r w:rsidRPr="00DA6DB8">
        <w:rPr>
          <w:color w:val="363636"/>
          <w:sz w:val="28"/>
          <w:szCs w:val="28"/>
          <w:lang w:val="ru-RU"/>
        </w:rPr>
        <w:t>.</w:t>
      </w:r>
    </w:p>
    <w:p w14:paraId="3339DFF7"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E51D8B4"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4F3404B"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72F63AFC"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Виключними підставами для таких осіб для перенесення строків медичних обстежень є відрядження, тимчасова непрацездатність або </w:t>
      </w:r>
      <w:r w:rsidRPr="00DA6DB8">
        <w:rPr>
          <w:rFonts w:ascii="Times New Roman" w:hAnsi="Times New Roman" w:cs="Times New Roman"/>
          <w:color w:val="363636"/>
          <w:sz w:val="28"/>
          <w:szCs w:val="28"/>
        </w:rPr>
        <w:lastRenderedPageBreak/>
        <w:t>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B41C929"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На момент встановлення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у 2016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5CF0E39"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36182F1"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EE9100C"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p>
    <w:p w14:paraId="5E19748C"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99170C"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915E853"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87E7E23"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7B9D137"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E9C1647"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50F7FD5"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EA7C048"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48862F2"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A6DB8">
        <w:rPr>
          <w:rFonts w:ascii="Times New Roman" w:hAnsi="Times New Roman" w:cs="Times New Roman"/>
          <w:color w:val="363636"/>
          <w:sz w:val="28"/>
          <w:szCs w:val="28"/>
        </w:rPr>
        <w:t>професійно</w:t>
      </w:r>
      <w:proofErr w:type="spellEnd"/>
      <w:r w:rsidRPr="00DA6DB8">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F48C11F"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525889E"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BF704BD"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E7DC3B6"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9CA2377"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A6DB8">
        <w:rPr>
          <w:rFonts w:ascii="Times New Roman" w:hAnsi="Times New Roman" w:cs="Times New Roman"/>
          <w:color w:val="363636"/>
          <w:sz w:val="28"/>
          <w:szCs w:val="28"/>
        </w:rPr>
        <w:t>зв’язків</w:t>
      </w:r>
      <w:proofErr w:type="spellEnd"/>
      <w:r w:rsidRPr="00DA6DB8">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ABF59EF"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9E9E72A"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DA6DB8">
        <w:rPr>
          <w:rFonts w:ascii="Times New Roman" w:hAnsi="Times New Roman" w:cs="Times New Roman"/>
          <w:color w:val="363636"/>
          <w:sz w:val="28"/>
          <w:szCs w:val="28"/>
        </w:rPr>
        <w:lastRenderedPageBreak/>
        <w:t xml:space="preserve">себе </w:t>
      </w:r>
      <w:proofErr w:type="spellStart"/>
      <w:r w:rsidRPr="00DA6DB8">
        <w:rPr>
          <w:rFonts w:ascii="Times New Roman" w:hAnsi="Times New Roman" w:cs="Times New Roman"/>
          <w:color w:val="363636"/>
          <w:sz w:val="28"/>
          <w:szCs w:val="28"/>
        </w:rPr>
        <w:t>професійно</w:t>
      </w:r>
      <w:proofErr w:type="spellEnd"/>
      <w:r w:rsidRPr="00DA6DB8">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5D55F8B8"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633891A"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21F979E"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10854D3"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7AB06FB"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DA6DB8">
        <w:rPr>
          <w:rFonts w:ascii="Times New Roman" w:hAnsi="Times New Roman" w:cs="Times New Roman"/>
          <w:color w:val="363636"/>
          <w:sz w:val="28"/>
          <w:szCs w:val="28"/>
        </w:rPr>
        <w:t>професійно</w:t>
      </w:r>
      <w:proofErr w:type="spellEnd"/>
      <w:r w:rsidRPr="00DA6DB8">
        <w:rPr>
          <w:rFonts w:ascii="Times New Roman" w:hAnsi="Times New Roman" w:cs="Times New Roman"/>
          <w:color w:val="363636"/>
          <w:sz w:val="28"/>
          <w:szCs w:val="28"/>
        </w:rPr>
        <w:t>, не піддаватися впливу індивідуальних чи приватних інтересів.</w:t>
      </w:r>
    </w:p>
    <w:p w14:paraId="0737AD58"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E01BA7E" w14:textId="77777777" w:rsidR="00DA6DB8" w:rsidRPr="00DA6DB8" w:rsidRDefault="00DA6DB8" w:rsidP="00DA6DB8">
      <w:pPr>
        <w:shd w:val="clear" w:color="auto" w:fill="FCFCFC"/>
        <w:ind w:right="141"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DA6DB8">
        <w:rPr>
          <w:rFonts w:ascii="Times New Roman" w:hAnsi="Times New Roman" w:cs="Times New Roman"/>
          <w:color w:val="363636"/>
          <w:sz w:val="28"/>
          <w:szCs w:val="28"/>
        </w:rPr>
        <w:br/>
        <w:t>«Про прокуратуру».</w:t>
      </w:r>
    </w:p>
    <w:p w14:paraId="235C7673"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D38EB3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b/>
          <w:bCs/>
          <w:color w:val="363636"/>
          <w:sz w:val="28"/>
          <w:szCs w:val="28"/>
        </w:rPr>
        <w:t xml:space="preserve">Оцінивши діяльність прокурора </w:t>
      </w:r>
      <w:proofErr w:type="spellStart"/>
      <w:r w:rsidRPr="00DA6DB8">
        <w:rPr>
          <w:rFonts w:ascii="Times New Roman" w:hAnsi="Times New Roman" w:cs="Times New Roman"/>
          <w:b/>
          <w:bCs/>
          <w:color w:val="363636"/>
          <w:sz w:val="28"/>
          <w:szCs w:val="28"/>
        </w:rPr>
        <w:t>Яшник</w:t>
      </w:r>
      <w:proofErr w:type="spellEnd"/>
      <w:r w:rsidRPr="00DA6DB8">
        <w:rPr>
          <w:rFonts w:ascii="Times New Roman" w:hAnsi="Times New Roman" w:cs="Times New Roman"/>
          <w:b/>
          <w:bCs/>
          <w:color w:val="363636"/>
          <w:sz w:val="28"/>
          <w:szCs w:val="28"/>
        </w:rPr>
        <w:t> А.В. щодо відповідності наведеним вимогам, Комісія дійшла висновку про наявність порушень нею приписів чинного законодавства, що підтверджується таким.</w:t>
      </w:r>
    </w:p>
    <w:p w14:paraId="7BA4D48D"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Дисциплінарне провадження відкрито у зв’язку з наявністю ознак вчинення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D7B262C"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874570C"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Комісією враховано послідовну позицію скаржника щодо наявності факту дисциплінарного проступку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та чітке визначення об’єктивної сторони дисциплінарних проступків, зазначених у пунктах 5, 6 частини першої статті 43 Закону № 1697-</w:t>
      </w:r>
      <w:r w:rsidRPr="00DA6DB8">
        <w:rPr>
          <w:rFonts w:ascii="Times New Roman" w:hAnsi="Times New Roman" w:cs="Times New Roman"/>
          <w:color w:val="363636"/>
          <w:sz w:val="28"/>
          <w:szCs w:val="28"/>
          <w:lang w:val="en-US"/>
        </w:rPr>
        <w:t>V</w:t>
      </w:r>
      <w:r w:rsidRPr="00DA6DB8">
        <w:rPr>
          <w:rFonts w:ascii="Times New Roman" w:hAnsi="Times New Roman" w:cs="Times New Roman"/>
          <w:color w:val="363636"/>
          <w:sz w:val="28"/>
          <w:szCs w:val="28"/>
        </w:rPr>
        <w:t>ІІ.</w:t>
      </w:r>
    </w:p>
    <w:p w14:paraId="223C6B4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Комісією враховано, що в межах процедури дисциплінарного провадження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була неодноразово та належним чином повідомлена про час і дату розгляду висновку на засіданні Комісії, під час </w:t>
      </w:r>
      <w:r w:rsidRPr="00DA6DB8">
        <w:rPr>
          <w:rFonts w:ascii="Times New Roman" w:hAnsi="Times New Roman" w:cs="Times New Roman"/>
          <w:color w:val="363636"/>
          <w:sz w:val="28"/>
          <w:szCs w:val="28"/>
        </w:rPr>
        <w:lastRenderedPageBreak/>
        <w:t xml:space="preserve">проведення перевірки надавала письмові пояснення. Натомість прокурор не прибула втретє на засідання Комісії. Окрім іншого, Комісія зауважує, що відповідно до пунктів 35−40 Положення серед інших прав прокурора як учасника засідання у дисциплінарному провадженні є право скористатись правничою допомогою та обрати представника, який може представляти інтереси прокурора у випадку, якщо прокурор не з’явився на засідання з тих чи інших причин.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тричі не забезпечила ні особистої участі, ні участі свого представника для підтримання її позиції в межах дисциплінарного провадження. Отже, враховуючи та поважаючи обраний спосіб захисту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Комісія згідно з вимогами пункту 40 Положення, пункту 3 частини 3, частини 4 статті 47 Закону № 1697-VII враховує надані прокурором під час перевірки у дисциплінарному провадженні письмові пояснення, надіслані Комісії пояснення від 10.11.2025, а також її заперечення на висновок від 26.10.2025.</w:t>
      </w:r>
    </w:p>
    <w:p w14:paraId="02ED8A99"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DEABB56"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121D571" w14:textId="77777777" w:rsidR="00DA6DB8" w:rsidRPr="00DA6DB8" w:rsidRDefault="00DA6DB8" w:rsidP="00DA6DB8">
      <w:pPr>
        <w:shd w:val="clear" w:color="auto" w:fill="FCFCFC"/>
        <w:ind w:firstLine="708"/>
        <w:jc w:val="both"/>
        <w:rPr>
          <w:rFonts w:ascii="Times New Roman" w:hAnsi="Times New Roman" w:cs="Times New Roman"/>
          <w:color w:val="363636"/>
        </w:rPr>
      </w:pP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має статус прокурора і відповідно до статті 19 цього Закону «Про прокуратуру»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6A0642E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D41F64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Комісія врахувала, що фактично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погоджується з фактами отримання та ознайомлення з листами Черкаської обласної прокуратури від 22.11.2024 № 07-776вих-24, від 18.12.2024 № 07-910вих-24, від 09.01.2025 № 07- 48вих-25, від 14.01.2025 № 07-76вих-25, персональним листом-повідомленням про необхідність прибуття для проходження медичного обстеження в період з 14.04.2025 до 29.05.2025, з яким вона ознайомилася 21 квітня 2025 року, водночас вважає, що вони здійснені з порушенням вимог статей 8, 9, 36, 111, 136 КПК України, статей 11, 16, 17 Закону України «Про  прокуратуру», тобто неуповноваженою на це особою та суперечать Конституції України, національному та міжнародному законодавству і є такими, що видані з надмірним втручанням держави у права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на повагу до приватного життя і здоров’я.</w:t>
      </w:r>
    </w:p>
    <w:p w14:paraId="3692EC5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Комісія зазначає, що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помилково трактує обставини, викладені у дисциплінарній скарзі скаржником та у висновку в частині  надсилання листів-повідомлень щодо необхідності прибуття для проходження медичного обстеження прокурором. У цьому випадку в провину прокурору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ні у висновку, ні у дисциплінарній скарзі, поданій скаржником, не ставиться вчинення дисциплінарного проступку, передбаченого пунктом 1 частини першої статті 43 Закону України «Про прокуратуру». Більше того, ідеться про листи-повідомлення, які були офіційним інструментом забезпечення нею належного виконання вимог закону та сприяли їй у підтвердженні законності встановлення групи інвалідності відповідно до вимог Кодексу професійної етики та поведінки прокурорів,</w:t>
      </w:r>
      <w:r w:rsidRPr="00DA6DB8">
        <w:rPr>
          <w:rFonts w:ascii="Times New Roman" w:hAnsi="Times New Roman" w:cs="Times New Roman"/>
          <w:b/>
          <w:bCs/>
          <w:i/>
          <w:iCs/>
          <w:color w:val="363636"/>
          <w:sz w:val="28"/>
          <w:szCs w:val="28"/>
        </w:rPr>
        <w:t> </w:t>
      </w:r>
      <w:r w:rsidRPr="00DA6DB8">
        <w:rPr>
          <w:rFonts w:ascii="Times New Roman" w:hAnsi="Times New Roman" w:cs="Times New Roman"/>
          <w:color w:val="363636"/>
          <w:sz w:val="28"/>
          <w:szCs w:val="28"/>
        </w:rPr>
        <w:t>а не в частині положень статті 17 Закону України «Про прокуратуру». Отже, в цьому випадку є чітке розмежування між відносинами підпорядкування прокурорів у межах виконання службових обов’язків та додержання прокурорами вимог професійної етики як під час роботи, так і поза службою.</w:t>
      </w:r>
    </w:p>
    <w:p w14:paraId="3D82D0C7"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Водночас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 виконала вимог, зазначених у вищевказаних листах, не вжила заходів щодо публічного або службового підтвердження законності встановлення їй групи інвалідності. Таким чином,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обрала пасивну модель поведінки, поставила свій власний інтерес та власну думку вище інтересів суспільства та авторитету органів прокуратури всупереч складеній присязі прокурора.</w:t>
      </w:r>
    </w:p>
    <w:p w14:paraId="5E903B15"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Ураховуючи визначені у листах Черкаської обласної прокуратури строки для прибуття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дати ознайомлення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з листами, Комісія встановила, що можливими для виконання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вимог щодо проходження медичного обстеження були такі періоди: з 18 грудня 2024 року до 18 січня 2025 року та  з 21 квітня 2025 року до 29 травня 2025 року. Вказані періоди були достатніми для коригування робочого графіка та проходження обстеження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у медичному закладі. Об’єктивних даних, які б унеможливлювали її прибуття до медичного закладу </w:t>
      </w:r>
      <w:r w:rsidRPr="00DA6DB8">
        <w:rPr>
          <w:rFonts w:ascii="Times New Roman" w:hAnsi="Times New Roman" w:cs="Times New Roman"/>
          <w:color w:val="363636"/>
          <w:sz w:val="28"/>
          <w:szCs w:val="28"/>
        </w:rPr>
        <w:lastRenderedPageBreak/>
        <w:t>для проходження повторного обстеження у вказані періоди, Комісією не встановлено. </w:t>
      </w:r>
    </w:p>
    <w:p w14:paraId="5E3777D5"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Окремого значення набуває факт, що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чотири рази викликали для проходження повторного обстеження, однак вона відмовилася скористатися цією можливістю за відсутності об’єктивних підстав, без належного обґрунтування ухилилася від проходження повторного медичного огляду та не вжила жодних заходів, спрямованих на підтвердження законності набутого статусу особи з інвалідністю.</w:t>
      </w:r>
    </w:p>
    <w:p w14:paraId="10FD131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 урахуванням викладеного Комісією критично сприймається позиція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про надання Комісією оцінки її діям щодо оскарження в порядку КАС України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 липня 2025 року № ЦО - 18078 як бажання пройти таке обстеження з метою спростування інформації про безпідставне встановлення їй групи інвалідності.</w:t>
      </w:r>
    </w:p>
    <w:p w14:paraId="57D2956D"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У відповідності до частини 1 статті 5 КАС України кожна особа має право в порядку, встановленому Кодексом звернутися до адміністративного суду, якщо вважає, що рішенням, дією чи бездіяльністю суб’єкта владних повноважень порушені її права, свободи або законні інтереси. Отже кожна особа вправі вільно обирати і шлях захисту порушених прав у відповідності до норм КАС України. Стаття 19 КАС України визначає справи, на які поширюється юрисдикція адміністративних судів.</w:t>
      </w:r>
    </w:p>
    <w:p w14:paraId="44BB4D4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Відповідно, лише в межах КАС України та лише адміністративним судом у справі за позовом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може бути надана оцінка тим чи іншим обставинам та доводам, зазначеним у позовній заяві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про визнання протиправним рішення експертної команди від 11.07.2025 року. Саме по собі подання позовної заяви не створює юридичних наслідків та може вважатись лише незгодою з тими чи іншими рішеннями суб’єктів владних повноважень. Оцінку позиції та доводам скаржника надаватиме виключно суд.</w:t>
      </w:r>
    </w:p>
    <w:p w14:paraId="6090EFC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Комісія діє на підставі, у межах повноважень та в спосіб, що передбачені Конституцією та законами України, а відтак не може перебирати на себе повноваження інших органів (у тому числі й суду) та надавати оцінку доводам зазначеним у позовній заяві.</w:t>
      </w:r>
    </w:p>
    <w:p w14:paraId="334C0568"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Неприбуття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до медичного закладу обґрунтовано породжує сумніви у дійсності II групи інвалідності, встановленої </w:t>
      </w:r>
      <w:proofErr w:type="spellStart"/>
      <w:r w:rsidRPr="00DA6DB8">
        <w:rPr>
          <w:rFonts w:ascii="Times New Roman" w:hAnsi="Times New Roman" w:cs="Times New Roman"/>
          <w:color w:val="363636"/>
          <w:sz w:val="28"/>
          <w:szCs w:val="28"/>
        </w:rPr>
        <w:t>безтерміново</w:t>
      </w:r>
      <w:proofErr w:type="spellEnd"/>
      <w:r w:rsidRPr="00DA6DB8">
        <w:rPr>
          <w:rFonts w:ascii="Times New Roman" w:hAnsi="Times New Roman" w:cs="Times New Roman"/>
          <w:color w:val="363636"/>
          <w:sz w:val="28"/>
          <w:szCs w:val="28"/>
        </w:rPr>
        <w:t xml:space="preserve">.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w:t>
      </w:r>
      <w:r w:rsidRPr="00DA6DB8">
        <w:rPr>
          <w:rFonts w:ascii="Times New Roman" w:hAnsi="Times New Roman" w:cs="Times New Roman"/>
          <w:color w:val="363636"/>
          <w:sz w:val="28"/>
          <w:szCs w:val="28"/>
        </w:rPr>
        <w:lastRenderedPageBreak/>
        <w:t>ставиться не лише сам статус інвалідності, а й пов’язані з ним соціально-правові гарантії, зокрема можливість отримання пенсії по інвалідності.</w:t>
      </w:r>
    </w:p>
    <w:p w14:paraId="06782546"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Комісія враховує доводи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про те, що наявність у неї групи інвалідності була предметом перевірки, зокрема у 2020 році  на виконання вимоги Генеральної прокуратури (у межах кримінального провадження № (конфіденційна інформація), що підтверджується  листом ДЗ «Центральна МСЕК МОЗ України» від 12.05.2025 № 35-23(08)152 та випискою із протоколу засідання МСЕК від 26.10.2020 № 53, а також під час атестації у 2019 році. Однак цей факт не може бути розцінений як безумовне підтвердження правомірності набутого статусу.</w:t>
      </w:r>
    </w:p>
    <w:p w14:paraId="4A3AB4A3"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Прокурор була зобов’язана пройти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930B29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Відповідно до ст.10 Закону України “Про Раду національної безпеки і оборони” р</w:t>
      </w:r>
      <w:r w:rsidRPr="00DA6DB8">
        <w:rPr>
          <w:rFonts w:ascii="Times New Roman" w:hAnsi="Times New Roman" w:cs="Times New Roman"/>
          <w:color w:val="333333"/>
          <w:sz w:val="28"/>
          <w:szCs w:val="28"/>
        </w:rPr>
        <w:t>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6C415CB2"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Таким чином, посилання на перевірки 2020 та 2019 років не звільняло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від обов’язку підтвердити законність свого статусу, адже дані перевірки проводились до 22 жовтня 2024 року та не пов’язані з питаннями, порушеними у рішенні РНБОУ. По суті такі перевірки мають різні предмети і, відповідно, повинні бути проведені згідно з кожною окремою процедурою.</w:t>
      </w:r>
    </w:p>
    <w:p w14:paraId="228DF7D3"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За інформацією виконувача обов’язків керівника Генеральної інспекції ОСОБА 10, отриманою Комісією під час перевірки у дисциплінарному провадженні,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для допиту чи участі в інших процесуальних діях, як учасник кримінального провадження № (конфіденційна інформація), не викликалася, її обстеження з метою перевірки правомірності отримання групи інвалідності не проводилися. Також зазначено, що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не є стороною чи учасником кримінального провадження і рішення у порядку статей 278, 283 КПК України стосовно неї не приймалося. </w:t>
      </w:r>
    </w:p>
    <w:p w14:paraId="3B692781"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Питання набуття прокурорами статусу осіб з інвалідністю отримало широке висвітлення у засобах масової інформації, що негативно позначилося на діловій репутації органів прокуратури як державної інституції, зокрема: </w:t>
      </w:r>
    </w:p>
    <w:p w14:paraId="4C1D4F23"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5" w:history="1">
        <w:r w:rsidRPr="00DA6DB8">
          <w:rPr>
            <w:rStyle w:val="a6"/>
            <w:rFonts w:ascii="Times New Roman" w:hAnsi="Times New Roman" w:cs="Times New Roman"/>
            <w:color w:val="000000"/>
            <w:sz w:val="28"/>
            <w:szCs w:val="28"/>
            <w:u w:val="none"/>
          </w:rPr>
          <w:t>https://www.anticor.foundation/novyny/10846/</w:t>
        </w:r>
      </w:hyperlink>
    </w:p>
    <w:p w14:paraId="1B71D24D"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6" w:history="1">
        <w:r w:rsidRPr="00DA6DB8">
          <w:rPr>
            <w:rStyle w:val="a6"/>
            <w:rFonts w:ascii="Times New Roman" w:hAnsi="Times New Roman" w:cs="Times New Roman"/>
            <w:color w:val="000000"/>
            <w:sz w:val="28"/>
            <w:szCs w:val="28"/>
            <w:u w:val="none"/>
          </w:rPr>
          <w:t>https://www.unian.ua/incidents/prokurori-invalidi-masovo-zafiksovani-v-cherkaskiy-oblasti-skandal-z-msek-12797373.html</w:t>
        </w:r>
      </w:hyperlink>
    </w:p>
    <w:p w14:paraId="789D8C9E"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7" w:history="1">
        <w:r w:rsidRPr="00DA6DB8">
          <w:rPr>
            <w:rStyle w:val="a6"/>
            <w:rFonts w:ascii="Times New Roman" w:hAnsi="Times New Roman" w:cs="Times New Roman"/>
            <w:color w:val="000000"/>
            <w:sz w:val="28"/>
            <w:szCs w:val="28"/>
            <w:u w:val="none"/>
          </w:rPr>
          <w:t>https://suspilne.media/cherkasy/864481-na-cerkasini-visokij-vidsotok-prokuroriv-z-invalidnistu-ofis-genprokurora/</w:t>
        </w:r>
      </w:hyperlink>
    </w:p>
    <w:p w14:paraId="4F286F86"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8" w:history="1">
        <w:r w:rsidRPr="00DA6DB8">
          <w:rPr>
            <w:rStyle w:val="a6"/>
            <w:rFonts w:ascii="Times New Roman" w:hAnsi="Times New Roman" w:cs="Times New Roman"/>
            <w:color w:val="000000"/>
            <w:sz w:val="28"/>
            <w:szCs w:val="28"/>
            <w:u w:val="none"/>
          </w:rPr>
          <w:t>https://viche.ck.ua/region/invalidnist-mayut-shhonajmenshe-523-prokurory-bilshist-otrymaly-yiyi-shhe-do-pochatku-povnomasshtabnoyi-vijny/</w:t>
        </w:r>
      </w:hyperlink>
    </w:p>
    <w:p w14:paraId="5D4B57B2"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9" w:history="1">
        <w:r w:rsidRPr="00DA6DB8">
          <w:rPr>
            <w:rStyle w:val="a6"/>
            <w:rFonts w:ascii="Times New Roman" w:hAnsi="Times New Roman" w:cs="Times New Roman"/>
            <w:color w:val="000000"/>
            <w:sz w:val="28"/>
            <w:szCs w:val="28"/>
            <w:u w:val="none"/>
          </w:rPr>
          <w:t>https://hromadske.ua/suspilstvo/233416-naybilshe-prokuroriv-iaki-maiut-invalidnist-narazi-vyiavyly-na-cherkashchyni-ta-khmelnychchyni-ohp</w:t>
        </w:r>
      </w:hyperlink>
    </w:p>
    <w:p w14:paraId="2E7036B6"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10" w:history="1">
        <w:r w:rsidRPr="00DA6DB8">
          <w:rPr>
            <w:rStyle w:val="a6"/>
            <w:rFonts w:ascii="Times New Roman" w:hAnsi="Times New Roman" w:cs="Times New Roman"/>
            <w:color w:val="000000"/>
            <w:sz w:val="28"/>
            <w:szCs w:val="28"/>
            <w:u w:val="none"/>
          </w:rPr>
          <w:t>https://procherk.info/news/7-cherkassy/122905-cherkaska-oblast-odna-z-pershih-za-kilkistju-osib-z-invalidnistju-sered-prokuroriv</w:t>
        </w:r>
      </w:hyperlink>
    </w:p>
    <w:p w14:paraId="21EF9EF0" w14:textId="77777777" w:rsidR="00DA6DB8" w:rsidRPr="00DA6DB8" w:rsidRDefault="00DA6DB8" w:rsidP="00DA6DB8">
      <w:pPr>
        <w:shd w:val="clear" w:color="auto" w:fill="FCFCFC"/>
        <w:ind w:firstLine="709"/>
        <w:jc w:val="both"/>
        <w:rPr>
          <w:rFonts w:ascii="Times New Roman" w:hAnsi="Times New Roman" w:cs="Times New Roman"/>
          <w:color w:val="363636"/>
        </w:rPr>
      </w:pPr>
      <w:hyperlink r:id="rId11" w:history="1">
        <w:r w:rsidRPr="00DA6DB8">
          <w:rPr>
            <w:rStyle w:val="a6"/>
            <w:rFonts w:ascii="Times New Roman" w:hAnsi="Times New Roman" w:cs="Times New Roman"/>
            <w:color w:val="000000"/>
            <w:sz w:val="28"/>
            <w:szCs w:val="28"/>
            <w:u w:val="none"/>
          </w:rPr>
          <w:t>https://bastion.tv/prokurori-invalidi-posadovci-msek-bezpidstavno-vstanovili-prokuroram-invalidnist_n67492</w:t>
        </w:r>
      </w:hyperlink>
    </w:p>
    <w:p w14:paraId="00B12739"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Щодо доводів прокурора про відсутність у медіа публікацій із прямим згадуванням її прізвища Комісія вважає необхідним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та підвищені етичні стандарти навіть непряма участь у подібному публічному обговоренні зобов’язувала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ужити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273A5481"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Також Комісією враховано інформацію про відсутність документів, які підтверджують надання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індивідуальної програми реабілітації інваліда до Черкаської обласної прокуратури (далі − ІПР)</w:t>
      </w:r>
      <w:r w:rsidRPr="00DA6DB8">
        <w:rPr>
          <w:rFonts w:ascii="Times New Roman" w:hAnsi="Times New Roman" w:cs="Times New Roman"/>
          <w:color w:val="363636"/>
          <w:sz w:val="28"/>
          <w:szCs w:val="28"/>
          <w:lang w:val="en-US"/>
        </w:rPr>
        <w:t>.</w:t>
      </w:r>
      <w:r w:rsidRPr="00DA6DB8">
        <w:rPr>
          <w:rFonts w:ascii="Times New Roman" w:hAnsi="Times New Roman" w:cs="Times New Roman"/>
          <w:color w:val="363636"/>
          <w:sz w:val="28"/>
          <w:szCs w:val="28"/>
        </w:rPr>
        <w:t xml:space="preserve"> У довідці до </w:t>
      </w:r>
      <w:proofErr w:type="spellStart"/>
      <w:r w:rsidRPr="00DA6DB8">
        <w:rPr>
          <w:rFonts w:ascii="Times New Roman" w:hAnsi="Times New Roman" w:cs="Times New Roman"/>
          <w:color w:val="363636"/>
          <w:sz w:val="28"/>
          <w:szCs w:val="28"/>
        </w:rPr>
        <w:t>акта</w:t>
      </w:r>
      <w:proofErr w:type="spellEnd"/>
      <w:r w:rsidRPr="00DA6DB8">
        <w:rPr>
          <w:rFonts w:ascii="Times New Roman" w:hAnsi="Times New Roman" w:cs="Times New Roman"/>
          <w:color w:val="363636"/>
          <w:sz w:val="28"/>
          <w:szCs w:val="28"/>
        </w:rPr>
        <w:t xml:space="preserve"> огляду обласної МСЕК № 2 міста Черкаси № 533750 від 24.11.2016 у пункті 12 зазначено про необхідність виконання вимоги «</w:t>
      </w:r>
      <w:proofErr w:type="spellStart"/>
      <w:r w:rsidRPr="00DA6DB8">
        <w:rPr>
          <w:rFonts w:ascii="Times New Roman" w:hAnsi="Times New Roman" w:cs="Times New Roman"/>
          <w:color w:val="363636"/>
          <w:sz w:val="28"/>
          <w:szCs w:val="28"/>
        </w:rPr>
        <w:t>працепристосування</w:t>
      </w:r>
      <w:proofErr w:type="spellEnd"/>
      <w:r w:rsidRPr="00DA6DB8">
        <w:rPr>
          <w:rFonts w:ascii="Times New Roman" w:hAnsi="Times New Roman" w:cs="Times New Roman"/>
          <w:color w:val="363636"/>
          <w:sz w:val="28"/>
          <w:szCs w:val="28"/>
        </w:rPr>
        <w:t>», що зазвичай вказується і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03C8A572"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Прокурор письмово до кадрового підрозділу чи відділу матеріально- технічного забезпечення та соціально-побутових потреб жодного разу не зверталася, внаслідок чого виконання заходів щодо облаштування робочого місця, коригування робочого графіка та заходів з трудової реабілітації (направлення на санаторно-курортне лікування тощо) стосовно неї не здійснювалось. Цій обставині Комісія дає оцінку в сукупності з іншими обставинами, встановленими в межах дисциплінарного провадження, та не надає оцінку окремо, оскільки виконання реабілітаційних заходів, передбачених індивідуальною програмою реабілітації, не є предметом розгляду дисциплінарної скарги.</w:t>
      </w:r>
    </w:p>
    <w:p w14:paraId="437FB774"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 приводу тверджень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що вона не здійснювала будь-якого впливу на відповідних уповноважених осіб у будь-який спосіб з використанням </w:t>
      </w:r>
      <w:r w:rsidRPr="00DA6DB8">
        <w:rPr>
          <w:rFonts w:ascii="Times New Roman" w:hAnsi="Times New Roman" w:cs="Times New Roman"/>
          <w:color w:val="363636"/>
          <w:sz w:val="28"/>
          <w:szCs w:val="28"/>
        </w:rPr>
        <w:lastRenderedPageBreak/>
        <w:t xml:space="preserve">статусу прокурора при прийнятті 24.11.2016 Черкаською обласною МСЕК № 2 рішення про встановлення їй ІІ (другої) групи інвалідності за загальним захворюванням, </w:t>
      </w:r>
      <w:proofErr w:type="spellStart"/>
      <w:r w:rsidRPr="00DA6DB8">
        <w:rPr>
          <w:rFonts w:ascii="Times New Roman" w:hAnsi="Times New Roman" w:cs="Times New Roman"/>
          <w:color w:val="363636"/>
          <w:sz w:val="28"/>
          <w:szCs w:val="28"/>
        </w:rPr>
        <w:t>безтерміново</w:t>
      </w:r>
      <w:proofErr w:type="spellEnd"/>
      <w:r w:rsidRPr="00DA6DB8">
        <w:rPr>
          <w:rFonts w:ascii="Times New Roman" w:hAnsi="Times New Roman" w:cs="Times New Roman"/>
          <w:color w:val="363636"/>
          <w:sz w:val="28"/>
          <w:szCs w:val="28"/>
        </w:rPr>
        <w:t>, Комісія зазначає, що перевірка вказаних обставин здійснюється у рамках кримінального провадження № (конфіденційна інформація) та не була предметом перевірки у дисциплінарному провадженні.</w:t>
      </w:r>
    </w:p>
    <w:p w14:paraId="15ADC5B5"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Щодо доводів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у частині недопустимості втручання у її приватне життя та порушення її прав, передбачених статтею 8 Європейської конвенції з прав людини, Комісіє зазначає наступне.</w:t>
      </w:r>
    </w:p>
    <w:p w14:paraId="46866368"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Стаття 8 Конвенції про захист прав людини та основоположних свобод (далі − Європейська конвенція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CA05E88"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Отже, за практикою ЄСПЛ у випадках забезпечення права на </w:t>
      </w:r>
      <w:proofErr w:type="spellStart"/>
      <w:r w:rsidRPr="00DA6DB8">
        <w:rPr>
          <w:rFonts w:ascii="Times New Roman" w:hAnsi="Times New Roman" w:cs="Times New Roman"/>
          <w:color w:val="363636"/>
          <w:sz w:val="28"/>
          <w:szCs w:val="28"/>
        </w:rPr>
        <w:t>приватність</w:t>
      </w:r>
      <w:proofErr w:type="spellEnd"/>
      <w:r w:rsidRPr="00DA6DB8">
        <w:rPr>
          <w:rFonts w:ascii="Times New Roman" w:hAnsi="Times New Roman" w:cs="Times New Roman"/>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DA6DB8">
        <w:rPr>
          <w:rFonts w:ascii="Times New Roman" w:hAnsi="Times New Roman" w:cs="Times New Roman"/>
          <w:color w:val="363636"/>
          <w:sz w:val="28"/>
          <w:szCs w:val="28"/>
        </w:rPr>
        <w:t>приватність</w:t>
      </w:r>
      <w:proofErr w:type="spellEnd"/>
      <w:r w:rsidRPr="00DA6DB8">
        <w:rPr>
          <w:rFonts w:ascii="Times New Roman" w:hAnsi="Times New Roman" w:cs="Times New Roman"/>
          <w:color w:val="363636"/>
          <w:sz w:val="28"/>
          <w:szCs w:val="28"/>
        </w:rPr>
        <w:t xml:space="preserve"> або його обмеження, необхідним є дотримання умов, за якими держава може втручатися у здійснення захищеного права.</w:t>
      </w:r>
    </w:p>
    <w:p w14:paraId="1F574167"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Велика Палата ВСУ у своїй постанові від 30.06.2022 (справа № 9901/159/19) також висловила позицію щодо меж втручання у право на </w:t>
      </w:r>
      <w:proofErr w:type="spellStart"/>
      <w:r w:rsidRPr="00DA6DB8">
        <w:rPr>
          <w:rFonts w:ascii="Times New Roman" w:hAnsi="Times New Roman" w:cs="Times New Roman"/>
          <w:color w:val="363636"/>
          <w:sz w:val="28"/>
          <w:szCs w:val="28"/>
        </w:rPr>
        <w:t>приватність</w:t>
      </w:r>
      <w:proofErr w:type="spellEnd"/>
      <w:r w:rsidRPr="00DA6DB8">
        <w:rPr>
          <w:rFonts w:ascii="Times New Roman" w:hAnsi="Times New Roman" w:cs="Times New Roman"/>
          <w:color w:val="363636"/>
          <w:sz w:val="28"/>
          <w:szCs w:val="28"/>
        </w:rPr>
        <w:t xml:space="preserve">. Зокрема, Велика Палата Верховного Суду вважає, що вирішення питання про дисциплінарну відповідальність прокурора є свого роду втручанням в </w:t>
      </w:r>
      <w:proofErr w:type="spellStart"/>
      <w:r w:rsidRPr="00DA6DB8">
        <w:rPr>
          <w:rFonts w:ascii="Times New Roman" w:hAnsi="Times New Roman" w:cs="Times New Roman"/>
          <w:color w:val="363636"/>
          <w:sz w:val="28"/>
          <w:szCs w:val="28"/>
        </w:rPr>
        <w:t>приватність</w:t>
      </w:r>
      <w:proofErr w:type="spellEnd"/>
      <w:r w:rsidRPr="00DA6DB8">
        <w:rPr>
          <w:rFonts w:ascii="Times New Roman" w:hAnsi="Times New Roman" w:cs="Times New Roman"/>
          <w:color w:val="363636"/>
          <w:sz w:val="28"/>
          <w:szCs w:val="28"/>
        </w:rPr>
        <w:t xml:space="preserve"> його життя (право на повагу до особистого життя), яке може бути пов’язане зі збиранням, зберіганням, використанням і поширенням конфіденційної інформації про прокурора без його згоди. Але можливість такого втручання прямо передбачена Законом України «Про прокуратуру» і здійснюється в інтересах прав людини, з метою захисту яких здійснює свої функції прокуратура </w:t>
      </w:r>
      <w:proofErr w:type="spellStart"/>
      <w:r w:rsidRPr="00DA6DB8">
        <w:rPr>
          <w:rFonts w:ascii="Times New Roman" w:hAnsi="Times New Roman" w:cs="Times New Roman"/>
          <w:color w:val="363636"/>
          <w:sz w:val="28"/>
          <w:szCs w:val="28"/>
        </w:rPr>
        <w:t>України.Таке</w:t>
      </w:r>
      <w:proofErr w:type="spellEnd"/>
      <w:r w:rsidRPr="00DA6DB8">
        <w:rPr>
          <w:rFonts w:ascii="Times New Roman" w:hAnsi="Times New Roman" w:cs="Times New Roman"/>
          <w:color w:val="363636"/>
          <w:sz w:val="28"/>
          <w:szCs w:val="28"/>
        </w:rPr>
        <w:t xml:space="preserve"> втручання сприяє гарантуванню того, що прокуратура України, у системі якої працює прокурор, належно виконуватиме функції із захисту прав і свобод людини. Інший підхід унеможливлює належний контроль за поведінкою прокурорів з боку уповноважених на те органів державної влади, зокрема й з боку суду.</w:t>
      </w:r>
    </w:p>
    <w:p w14:paraId="7174D685"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Комісія враховує, що фактично інвалідність не впливала на звичний спосіб життя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під час виконання нею професійних обов’язків, та оцінює дії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саме в контексті її статусу прокурора, а тому критично ставиться до її тверджень, що зазначені вище правовідносини належать до приватної сфери життя прокурора.</w:t>
      </w:r>
    </w:p>
    <w:p w14:paraId="2A569EC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Таким чином, Комісія не втручається в особливості стану здоров’я прокурора, діагнози, які були встановлені, та призначене лікування. У випадках втручання в право на </w:t>
      </w:r>
      <w:proofErr w:type="spellStart"/>
      <w:r w:rsidRPr="00DA6DB8">
        <w:rPr>
          <w:rFonts w:ascii="Times New Roman" w:hAnsi="Times New Roman" w:cs="Times New Roman"/>
          <w:color w:val="363636"/>
          <w:sz w:val="28"/>
          <w:szCs w:val="28"/>
        </w:rPr>
        <w:t>приватність</w:t>
      </w:r>
      <w:proofErr w:type="spellEnd"/>
      <w:r w:rsidRPr="00DA6DB8">
        <w:rPr>
          <w:rFonts w:ascii="Times New Roman" w:hAnsi="Times New Roman" w:cs="Times New Roman"/>
          <w:color w:val="363636"/>
          <w:sz w:val="28"/>
          <w:szCs w:val="28"/>
        </w:rPr>
        <w:t xml:space="preserve"> або його обмеження необхідним є дотримання умов, викладених у пункті 2 статті 8 Конвенції, а саме: законності, наявності легітимної мети та пропорційності втручання.</w:t>
      </w:r>
    </w:p>
    <w:p w14:paraId="581733A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w:t>
      </w:r>
    </w:p>
    <w:p w14:paraId="0D25805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Щодо наявності законної правової підстави</w:t>
      </w:r>
    </w:p>
    <w:p w14:paraId="72B82D1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Зокрема, необхідна наявність правової підстави втручання (перевірки), тобто втручання має бути передбачене законом.</w:t>
      </w:r>
    </w:p>
    <w:p w14:paraId="1EA6B5C2"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Закон  № 1697-VII та Кодекс передбачають обов’язок прокурора діяти доброчесно та уникати поведінки, що може поставити під сумнів довіру до органів прокуратури.</w:t>
      </w:r>
    </w:p>
    <w:p w14:paraId="7C97844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Стаття 43 Закону № 1697-VII визначає підстави дисциплінарної відповідальності, зокрема за порушення правил прокурорської етики та вчинення дій, що порочать звання прокурора і можуть викликати сумнів в його об’єктивності, неупередженості та незалежності, у чесності та непідкупності органів прокуратури, тощо.</w:t>
      </w:r>
    </w:p>
    <w:p w14:paraId="5BB994F8"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Стаття 4 Кодексу встановлює, що основними принципами професійної етики та поведінки прокурорів є професійна честь і гідність, формування довіри до прокуратури, доброчесність, дисциплінованість та зразковість поведінки.</w:t>
      </w:r>
    </w:p>
    <w:p w14:paraId="7994C289"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Стаття 21 Кодексу зазначає, що прокурору слід не допускати дій та поведінки, які можуть зашкодити його репутації та авторитету прокуратури, викликати негативний суспільний резонанс.</w:t>
      </w:r>
    </w:p>
    <w:p w14:paraId="5AF7F6CE"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повинні повсякчасно підтримувати честь і гідність своєї професії та завжди поводитись </w:t>
      </w:r>
      <w:proofErr w:type="spellStart"/>
      <w:r w:rsidRPr="00DA6DB8">
        <w:rPr>
          <w:rFonts w:ascii="Times New Roman" w:hAnsi="Times New Roman" w:cs="Times New Roman"/>
          <w:color w:val="363636"/>
          <w:sz w:val="28"/>
          <w:szCs w:val="28"/>
        </w:rPr>
        <w:t>професійно</w:t>
      </w:r>
      <w:proofErr w:type="spellEnd"/>
      <w:r w:rsidRPr="00DA6DB8">
        <w:rPr>
          <w:rFonts w:ascii="Times New Roman" w:hAnsi="Times New Roman" w:cs="Times New Roman"/>
          <w:color w:val="363636"/>
          <w:sz w:val="28"/>
          <w:szCs w:val="28"/>
        </w:rPr>
        <w:t>, дотримуючись законів, правил, етичних норм своєї професії, в будь який час дотримуватись найбільших норм чесності. Рішенням РНБОУ від 22 жовтня 2024 року «Щодо протидії корупційним та іншим правопорушенням під час встановлення інвалідності посадовим особам державних органів», введеним у дію Указом Президента України від 22 жовтня 2024 року № 732/2024, вирішено рекомендувати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5C4328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Рішення РНБОУ є однією із законних підстав проведення перевірки, мають обов’язковий характер після їх введення в дію указами Президента України та є загальнообов’язковими до виконання.</w:t>
      </w:r>
    </w:p>
    <w:p w14:paraId="02D40C6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Таким чином, аналіз вищезазначених нормативно-правових актів доводить, що існує правова підстава для дисциплінарного провадження, а дії органів дисциплінарного контролю (Комісії) мають пряму правову підставу в національному законодавстві, що відповідає першому критерію згідно з частиною 2 ст. 8 Конвенції. Тобто «втручання» здійснюється не свавільно, а відповідно до закону.</w:t>
      </w:r>
    </w:p>
    <w:p w14:paraId="1BECF32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Щодо легітимності мети</w:t>
      </w:r>
    </w:p>
    <w:p w14:paraId="6C3A202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ЄСПЛ у своїй практиці неодноразово зазначав, що держави мають право встановлювати обмеження на приватне життя, якщо це необхідно в інтересах захисту економічного добробуту країни, запобігання шахрайству, захисту моралі, прав і свобод інших осіб, а також забезпечення доброчесності державної служби (рішення ЄСПЛ у справах </w:t>
      </w:r>
      <w:proofErr w:type="spellStart"/>
      <w:r w:rsidRPr="00DA6DB8">
        <w:rPr>
          <w:rFonts w:ascii="Times New Roman" w:hAnsi="Times New Roman" w:cs="Times New Roman"/>
          <w:color w:val="363636"/>
          <w:sz w:val="28"/>
          <w:szCs w:val="28"/>
        </w:rPr>
        <w:t>Kudeshkina</w:t>
      </w:r>
      <w:proofErr w:type="spellEnd"/>
      <w:r w:rsidRPr="00DA6DB8">
        <w:rPr>
          <w:rFonts w:ascii="Times New Roman" w:hAnsi="Times New Roman" w:cs="Times New Roman"/>
          <w:color w:val="363636"/>
          <w:sz w:val="28"/>
          <w:szCs w:val="28"/>
        </w:rPr>
        <w:t xml:space="preserve"> v. </w:t>
      </w:r>
      <w:proofErr w:type="spellStart"/>
      <w:r w:rsidRPr="00DA6DB8">
        <w:rPr>
          <w:rFonts w:ascii="Times New Roman" w:hAnsi="Times New Roman" w:cs="Times New Roman"/>
          <w:color w:val="363636"/>
          <w:sz w:val="28"/>
          <w:szCs w:val="28"/>
        </w:rPr>
        <w:t>Russia</w:t>
      </w:r>
      <w:proofErr w:type="spellEnd"/>
      <w:r w:rsidRPr="00DA6DB8">
        <w:rPr>
          <w:rFonts w:ascii="Times New Roman" w:hAnsi="Times New Roman" w:cs="Times New Roman"/>
          <w:color w:val="363636"/>
          <w:sz w:val="28"/>
          <w:szCs w:val="28"/>
        </w:rPr>
        <w:t xml:space="preserve">, </w:t>
      </w:r>
      <w:proofErr w:type="spellStart"/>
      <w:r w:rsidRPr="00DA6DB8">
        <w:rPr>
          <w:rFonts w:ascii="Times New Roman" w:hAnsi="Times New Roman" w:cs="Times New Roman"/>
          <w:color w:val="363636"/>
          <w:sz w:val="28"/>
          <w:szCs w:val="28"/>
        </w:rPr>
        <w:t>Baka</w:t>
      </w:r>
      <w:proofErr w:type="spellEnd"/>
      <w:r w:rsidRPr="00DA6DB8">
        <w:rPr>
          <w:rFonts w:ascii="Times New Roman" w:hAnsi="Times New Roman" w:cs="Times New Roman"/>
          <w:color w:val="363636"/>
          <w:sz w:val="28"/>
          <w:szCs w:val="28"/>
        </w:rPr>
        <w:t xml:space="preserve"> v. </w:t>
      </w:r>
      <w:proofErr w:type="spellStart"/>
      <w:r w:rsidRPr="00DA6DB8">
        <w:rPr>
          <w:rFonts w:ascii="Times New Roman" w:hAnsi="Times New Roman" w:cs="Times New Roman"/>
          <w:color w:val="363636"/>
          <w:sz w:val="28"/>
          <w:szCs w:val="28"/>
        </w:rPr>
        <w:t>Hungary</w:t>
      </w:r>
      <w:proofErr w:type="spellEnd"/>
      <w:r w:rsidRPr="00DA6DB8">
        <w:rPr>
          <w:rFonts w:ascii="Times New Roman" w:hAnsi="Times New Roman" w:cs="Times New Roman"/>
          <w:color w:val="363636"/>
          <w:sz w:val="28"/>
          <w:szCs w:val="28"/>
        </w:rPr>
        <w:t xml:space="preserve">, </w:t>
      </w:r>
      <w:proofErr w:type="spellStart"/>
      <w:r w:rsidRPr="00DA6DB8">
        <w:rPr>
          <w:rFonts w:ascii="Times New Roman" w:hAnsi="Times New Roman" w:cs="Times New Roman"/>
          <w:color w:val="363636"/>
          <w:sz w:val="28"/>
          <w:szCs w:val="28"/>
        </w:rPr>
        <w:t>Oleksandr</w:t>
      </w:r>
      <w:proofErr w:type="spellEnd"/>
      <w:r w:rsidRPr="00DA6DB8">
        <w:rPr>
          <w:rFonts w:ascii="Times New Roman" w:hAnsi="Times New Roman" w:cs="Times New Roman"/>
          <w:color w:val="363636"/>
          <w:sz w:val="28"/>
          <w:szCs w:val="28"/>
        </w:rPr>
        <w:t xml:space="preserve"> </w:t>
      </w:r>
      <w:proofErr w:type="spellStart"/>
      <w:r w:rsidRPr="00DA6DB8">
        <w:rPr>
          <w:rFonts w:ascii="Times New Roman" w:hAnsi="Times New Roman" w:cs="Times New Roman"/>
          <w:color w:val="363636"/>
          <w:sz w:val="28"/>
          <w:szCs w:val="28"/>
        </w:rPr>
        <w:t>Volkov</w:t>
      </w:r>
      <w:proofErr w:type="spellEnd"/>
      <w:r w:rsidRPr="00DA6DB8">
        <w:rPr>
          <w:rFonts w:ascii="Times New Roman" w:hAnsi="Times New Roman" w:cs="Times New Roman"/>
          <w:color w:val="363636"/>
          <w:sz w:val="28"/>
          <w:szCs w:val="28"/>
        </w:rPr>
        <w:t xml:space="preserve"> v. </w:t>
      </w:r>
      <w:proofErr w:type="spellStart"/>
      <w:r w:rsidRPr="00DA6DB8">
        <w:rPr>
          <w:rFonts w:ascii="Times New Roman" w:hAnsi="Times New Roman" w:cs="Times New Roman"/>
          <w:color w:val="363636"/>
          <w:sz w:val="28"/>
          <w:szCs w:val="28"/>
        </w:rPr>
        <w:t>Ukraine</w:t>
      </w:r>
      <w:proofErr w:type="spellEnd"/>
      <w:r w:rsidRPr="00DA6DB8">
        <w:rPr>
          <w:rFonts w:ascii="Times New Roman" w:hAnsi="Times New Roman" w:cs="Times New Roman"/>
          <w:color w:val="363636"/>
          <w:sz w:val="28"/>
          <w:szCs w:val="28"/>
        </w:rPr>
        <w:t>).</w:t>
      </w:r>
    </w:p>
    <w:p w14:paraId="0CF04CFE"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Забезпечення доброчесності й прозорості в органах прокуратури, підтримки суспільної довіри до інституту прокурора, реалізація та виконання рішень РНБОУ, указів Президента, спрямованих на очищення державної влади від зловживань, суспільний інтерес та відновлення довіри до органів прокуратури формують законність мети втручання та свідчать про наявність суспільного інтересу.</w:t>
      </w:r>
    </w:p>
    <w:p w14:paraId="79C6510F"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b/>
          <w:bCs/>
          <w:color w:val="363636"/>
          <w:sz w:val="28"/>
          <w:szCs w:val="28"/>
        </w:rPr>
        <w:t>Щодо пропорційності</w:t>
      </w:r>
    </w:p>
    <w:p w14:paraId="4820B3C5"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ЄСПЛ також визначає, що втручання у право повинно бути необхідним у демократичному суспільстві, бути пропорційним поставленій меті та відповідати нагальній суспільній потребі.</w:t>
      </w:r>
    </w:p>
    <w:p w14:paraId="299D6835"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У цьому випадку йдеться про пропорційність, наявність суспільної потреби у втручанні та зважування щодо заходів впливу, які підлягають обранню.</w:t>
      </w:r>
    </w:p>
    <w:p w14:paraId="16B3725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Дисциплінарне провадження стосується не просто доступу до приватної інформації заради отримання, зокрема, медичних даних чи діагнозу прокурора, а реакції на дії, пов’язані з отриманням прокурором статусу інваліда, пільг, пов’язаних з цим статусом і соціальних виплат. Комісія не надає оцінку медичній складовій, а саме діагнозу та призначеному лікуванню.</w:t>
      </w:r>
    </w:p>
    <w:p w14:paraId="7D36A9E7"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 Окремої уваги заслуговує той факт, що під час перевірки членом Комісії не </w:t>
      </w:r>
      <w:proofErr w:type="spellStart"/>
      <w:r w:rsidRPr="00DA6DB8">
        <w:rPr>
          <w:rFonts w:ascii="Times New Roman" w:hAnsi="Times New Roman" w:cs="Times New Roman"/>
          <w:color w:val="363636"/>
          <w:sz w:val="28"/>
          <w:szCs w:val="28"/>
        </w:rPr>
        <w:t>витребовувались</w:t>
      </w:r>
      <w:proofErr w:type="spellEnd"/>
      <w:r w:rsidRPr="00DA6DB8">
        <w:rPr>
          <w:rFonts w:ascii="Times New Roman" w:hAnsi="Times New Roman" w:cs="Times New Roman"/>
          <w:color w:val="363636"/>
          <w:sz w:val="28"/>
          <w:szCs w:val="28"/>
        </w:rPr>
        <w:t xml:space="preserve"> медичні документи та дані, які є медичною таємницею. Натомість прокурор, обираючи спосіб захисту, самостійно направила численну медичну документацію у підтвердження своїх доводів. Маючи тривалий стаж роботи в органах прокуратури та розуміючи повноваження Комісії прокурор усвідомлювала, що члени Комісії не є фахівцями в галузі медицини та не можуть надавати оцінку медичній документації.</w:t>
      </w:r>
    </w:p>
    <w:p w14:paraId="3521008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lastRenderedPageBreak/>
        <w:t xml:space="preserve">Враховуючи вищезазначене та добровільне надання конфіденційної інформації щодо себе,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надано згоду на ознайомлення з такою інформацією, водночас Комісія не уповноважена надавати їй оцінку.</w:t>
      </w:r>
    </w:p>
    <w:p w14:paraId="4E1CF276"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В умовах війни та боротьби з корупційними проявами, які є перепоною на шляху до європейської інтеграції України, а також посиленої уваги до ефективності використання бюджетних коштів держава має нагальну потребу в очищенні системи публічної служби від осіб, які дискредитують її. Це прямо відповідає рішенню ЄСПЛ у справі «</w:t>
      </w:r>
      <w:proofErr w:type="spellStart"/>
      <w:r w:rsidRPr="00DA6DB8">
        <w:rPr>
          <w:rFonts w:ascii="Times New Roman" w:hAnsi="Times New Roman" w:cs="Times New Roman"/>
          <w:color w:val="363636"/>
          <w:sz w:val="28"/>
          <w:szCs w:val="28"/>
        </w:rPr>
        <w:t>Oleksandr</w:t>
      </w:r>
      <w:proofErr w:type="spellEnd"/>
      <w:r w:rsidRPr="00DA6DB8">
        <w:rPr>
          <w:rFonts w:ascii="Times New Roman" w:hAnsi="Times New Roman" w:cs="Times New Roman"/>
          <w:color w:val="363636"/>
          <w:sz w:val="28"/>
          <w:szCs w:val="28"/>
        </w:rPr>
        <w:t xml:space="preserve"> </w:t>
      </w:r>
      <w:proofErr w:type="spellStart"/>
      <w:r w:rsidRPr="00DA6DB8">
        <w:rPr>
          <w:rFonts w:ascii="Times New Roman" w:hAnsi="Times New Roman" w:cs="Times New Roman"/>
          <w:color w:val="363636"/>
          <w:sz w:val="28"/>
          <w:szCs w:val="28"/>
        </w:rPr>
        <w:t>Volkov</w:t>
      </w:r>
      <w:proofErr w:type="spellEnd"/>
      <w:r w:rsidRPr="00DA6DB8">
        <w:rPr>
          <w:rFonts w:ascii="Times New Roman" w:hAnsi="Times New Roman" w:cs="Times New Roman"/>
          <w:color w:val="363636"/>
          <w:sz w:val="28"/>
          <w:szCs w:val="28"/>
        </w:rPr>
        <w:t xml:space="preserve"> v. </w:t>
      </w:r>
      <w:proofErr w:type="spellStart"/>
      <w:r w:rsidRPr="00DA6DB8">
        <w:rPr>
          <w:rFonts w:ascii="Times New Roman" w:hAnsi="Times New Roman" w:cs="Times New Roman"/>
          <w:color w:val="363636"/>
          <w:sz w:val="28"/>
          <w:szCs w:val="28"/>
        </w:rPr>
        <w:t>Ukraine</w:t>
      </w:r>
      <w:proofErr w:type="spellEnd"/>
      <w:r w:rsidRPr="00DA6DB8">
        <w:rPr>
          <w:rFonts w:ascii="Times New Roman" w:hAnsi="Times New Roman" w:cs="Times New Roman"/>
          <w:color w:val="363636"/>
          <w:sz w:val="28"/>
          <w:szCs w:val="28"/>
        </w:rPr>
        <w:t>», яким підкреслюється необхідність відновлення довіри до судової (в нашому випадку прокурорської) системи.</w:t>
      </w:r>
    </w:p>
    <w:p w14:paraId="478E690A"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Комісія дійшла висновку, що правовідносини, які склалися під час отримання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статусу інваліда та одержання пенсійних виплат з державного бюджету відповідно до вимог Закону України «Про загальнообов'язкове державне пенсійне страхування», виходять за межі </w:t>
      </w:r>
      <w:proofErr w:type="spellStart"/>
      <w:r w:rsidRPr="00DA6DB8">
        <w:rPr>
          <w:rFonts w:ascii="Times New Roman" w:hAnsi="Times New Roman" w:cs="Times New Roman"/>
          <w:color w:val="363636"/>
          <w:sz w:val="28"/>
          <w:szCs w:val="28"/>
        </w:rPr>
        <w:t>приватності</w:t>
      </w:r>
      <w:proofErr w:type="spellEnd"/>
      <w:r w:rsidRPr="00DA6DB8">
        <w:rPr>
          <w:rFonts w:ascii="Times New Roman" w:hAnsi="Times New Roman" w:cs="Times New Roman"/>
          <w:color w:val="363636"/>
          <w:sz w:val="28"/>
          <w:szCs w:val="28"/>
        </w:rPr>
        <w:t>. Крім того, оцінюючи суспільний резонанс і шкоду авторитету органів прокуратури, втручання є легітимним і переслідує мету відновлення довіри та підтримання стандартів доброчесності в органах прокуратури в цілому, а отже має суспільний інтерес.</w:t>
      </w:r>
    </w:p>
    <w:p w14:paraId="3D608C1C"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Комісія звертає увагу, що прийняття рішення у дисциплінарному провадженні не обмежує права прокурора на захист або на звернення до суду щодо скасування тих чи інших рішень про отримання / скасування інвалідності.</w:t>
      </w:r>
    </w:p>
    <w:p w14:paraId="3BEBE218"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Таким чином,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усвідомлюючи високу суспільну чутливість питання, пов’язаного з фактами можливого незаконного отримання інвалідності прокурорами,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Утім, попри неодноразові доручення керівництва,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свідомо ухилилася від проходження повторного медичного огляду, не з’явилася до відповідного медичного закладу, а також не ініціювала жодних дій, спрямованих на  спростування сумнівів щодо законності встановлення їй групи інвалідності.</w:t>
      </w:r>
    </w:p>
    <w:p w14:paraId="634D76F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Комісія звертає увагу, що в той момент, коли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обрала модель поведінки пасивного характеру та проігнорувала необхідність з’явитись до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для обстеження, вона керувалася суб’єктивною думкою, власними інтересами, не була об’єктивною та не сприяла підвищенню авторитету органів прокуратури, який формується через поведінку кожного її працівника. Таким чином, прокурор діяла всупереч вимогам статті 3 Закону № 1697-VII та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порушила  один з основних принципів професійної етики та поведінки </w:t>
      </w:r>
      <w:r w:rsidRPr="00DA6DB8">
        <w:rPr>
          <w:rFonts w:ascii="Times New Roman" w:hAnsi="Times New Roman" w:cs="Times New Roman"/>
          <w:color w:val="363636"/>
          <w:sz w:val="28"/>
          <w:szCs w:val="28"/>
        </w:rPr>
        <w:lastRenderedPageBreak/>
        <w:t xml:space="preserve">прокурорів, зазначених у статті 3 Закону № 1697-VII та статті 4 Кодексу, принцип об’єктивності. Такі дії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які прямо пов’язані із суспільним резонансом та невдоволенням суспільства, є такими, що порочать звання прокурора і можуть викликати сумнів у його об’єктивності.</w:t>
      </w:r>
    </w:p>
    <w:p w14:paraId="2DDA40DE"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Ураховуючи вищевикладене, прокурор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порушила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28F75BA4"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Вчинення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дисциплінарного проступку підтверджено:</w:t>
      </w:r>
    </w:p>
    <w:p w14:paraId="348377F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дисциплінарною скаргою виконувача обов’язків керівника Черкаської обласної прокуратури;</w:t>
      </w:r>
    </w:p>
    <w:p w14:paraId="329F4E2D"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 листами Генеральної інспекції Офісу Генерального прокурора від  21.11.2024, 16.12.2024, 09.01.2025, з якими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ознайомлена;</w:t>
      </w:r>
    </w:p>
    <w:p w14:paraId="2486D457"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  листами Черкаської обласної прокуратури від 22.11.2024, 18.12.2024, 09.01.2025, 14.01.2025, 21.04.2025, з якими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ознайомлена;</w:t>
      </w:r>
    </w:p>
    <w:p w14:paraId="638CC5B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листом заступника Генерального прокурора від 16.04.2025;</w:t>
      </w:r>
    </w:p>
    <w:p w14:paraId="2A8A4C49"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листом ДУ «Український державний науково-дослідний інститут медико-соціальних проблем інвалідності МОЗ України» від 27.03.2025;</w:t>
      </w:r>
    </w:p>
    <w:p w14:paraId="169D4C96"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softHyphen/>
        <w:t>  постановою старшого слідчого ГСУ Державного бюро розслідувань від 31.01.2025 про залучення у кримінальному провадженні № (конфіденційна інформація)  як спеціалістів ДУ «</w:t>
      </w:r>
      <w:proofErr w:type="spellStart"/>
      <w:r w:rsidRPr="00DA6DB8">
        <w:rPr>
          <w:rFonts w:ascii="Times New Roman" w:hAnsi="Times New Roman" w:cs="Times New Roman"/>
          <w:color w:val="363636"/>
          <w:sz w:val="28"/>
          <w:szCs w:val="28"/>
        </w:rPr>
        <w:t>Укрдержндімспі</w:t>
      </w:r>
      <w:proofErr w:type="spellEnd"/>
      <w:r w:rsidRPr="00DA6DB8">
        <w:rPr>
          <w:rFonts w:ascii="Times New Roman" w:hAnsi="Times New Roman" w:cs="Times New Roman"/>
          <w:color w:val="363636"/>
          <w:sz w:val="28"/>
          <w:szCs w:val="28"/>
        </w:rPr>
        <w:t xml:space="preserve"> МОЗ України» для проведення дослідження;</w:t>
      </w:r>
    </w:p>
    <w:p w14:paraId="2B8FD595"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 довідкою обласної МСЕК № 2 м. Черкаси до </w:t>
      </w:r>
      <w:proofErr w:type="spellStart"/>
      <w:r w:rsidRPr="00DA6DB8">
        <w:rPr>
          <w:rFonts w:ascii="Times New Roman" w:hAnsi="Times New Roman" w:cs="Times New Roman"/>
          <w:color w:val="363636"/>
          <w:sz w:val="28"/>
          <w:szCs w:val="28"/>
        </w:rPr>
        <w:t>акта</w:t>
      </w:r>
      <w:proofErr w:type="spellEnd"/>
      <w:r w:rsidRPr="00DA6DB8">
        <w:rPr>
          <w:rFonts w:ascii="Times New Roman" w:hAnsi="Times New Roman" w:cs="Times New Roman"/>
          <w:color w:val="363636"/>
          <w:sz w:val="28"/>
          <w:szCs w:val="28"/>
        </w:rPr>
        <w:t xml:space="preserve"> огляду медико-експертною комісією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від 24.11.2016;</w:t>
      </w:r>
    </w:p>
    <w:p w14:paraId="48018CB8"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   поясненнями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w:t>
      </w:r>
    </w:p>
    <w:p w14:paraId="7E8055A4"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  поясненнями прокурорів </w:t>
      </w:r>
      <w:proofErr w:type="spellStart"/>
      <w:r w:rsidRPr="00DA6DB8">
        <w:rPr>
          <w:rFonts w:ascii="Times New Roman" w:hAnsi="Times New Roman" w:cs="Times New Roman"/>
          <w:color w:val="363636"/>
          <w:sz w:val="28"/>
          <w:szCs w:val="28"/>
        </w:rPr>
        <w:t>Голинського</w:t>
      </w:r>
      <w:proofErr w:type="spellEnd"/>
      <w:r w:rsidRPr="00DA6DB8">
        <w:rPr>
          <w:rFonts w:ascii="Times New Roman" w:hAnsi="Times New Roman" w:cs="Times New Roman"/>
          <w:color w:val="363636"/>
          <w:sz w:val="28"/>
          <w:szCs w:val="28"/>
        </w:rPr>
        <w:t> Я.О., ОСОБА 6, головного бухгалтера Черкаської обласної прокуратури ОСОБА 9;</w:t>
      </w:r>
    </w:p>
    <w:p w14:paraId="1C627CE0"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іншими матеріалами дисциплінарного провадження.</w:t>
      </w:r>
    </w:p>
    <w:p w14:paraId="095D6071" w14:textId="77777777" w:rsidR="00DA6DB8" w:rsidRPr="00DA6DB8" w:rsidRDefault="00DA6DB8" w:rsidP="00DA6DB8">
      <w:pPr>
        <w:shd w:val="clear" w:color="auto" w:fill="FCFCFC"/>
        <w:ind w:firstLine="709"/>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Згідно з частиною четвертою статті 48 Закону № 1697-VII рішення про накладення на прокурора дисциплінарного стягнення або рішення про </w:t>
      </w:r>
      <w:r w:rsidRPr="00DA6DB8">
        <w:rPr>
          <w:rFonts w:ascii="Times New Roman" w:hAnsi="Times New Roman" w:cs="Times New Roman"/>
          <w:color w:val="363636"/>
          <w:sz w:val="28"/>
          <w:szCs w:val="28"/>
        </w:rPr>
        <w:lastRenderedPageBreak/>
        <w:t xml:space="preserve">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дисциплінарного проступку необхідно врахувати таке.</w:t>
      </w:r>
    </w:p>
    <w:p w14:paraId="5E4971F7"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 об’єктивної сторони вчинений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дисциплінарний проступок має складну структуру та утворюється з низки однорідних дій / бездіяльності, вчинених у різний час, охоплених єдиним наміром.</w:t>
      </w:r>
    </w:p>
    <w:p w14:paraId="42A6034C"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Оцінивши діяльність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щодо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75D94A08"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У випадку, який є предметом оцінки, прокурором вчинено триваюче правопорушення. Як убачається з матеріалів дисциплінарного провадження, днем початку вчинення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дисциплінарного проступку треба вважати 19 січня 2025 року (наступний день після закінчення визначеного у листі обласної прокуратури від 18.12.2024 періоду проходження обстеження у медичному закладі), а закінченням 30 травня 2025 року (наступний день після закінчення визначеного у листі обласної прокуратури про необхідність прибуття для проходження медичного обстеження в період з 14.04.2025 до 29.05.2025, з яким вона ознайомилася 21 квітня 2025 року, періоду).</w:t>
      </w:r>
    </w:p>
    <w:p w14:paraId="2BFA036D"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до дисциплінарної відповідальності не минув.</w:t>
      </w:r>
    </w:p>
    <w:p w14:paraId="31624371"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При обранні виду дисциплінарного стягнення стосовно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Комісія з огляду на вимоги частини третьої статті 48 Закону № 1697- VII  враховує характер вчиненого нею дисциплінарного проступку, ступінь її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та характеристику прокурора.</w:t>
      </w:r>
    </w:p>
    <w:p w14:paraId="21C20D89"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А.В. дисциплінарний проступок несумісний з подальшим зайняттям будь-якої посади в цих органах.</w:t>
      </w:r>
    </w:p>
    <w:p w14:paraId="2C8DFF30"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Таким чином, з огляду на викладене Комісія вважає, що застосування до прокурора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найбільш суворого дисциплінарного стягнення у виді </w:t>
      </w:r>
      <w:r w:rsidRPr="00DA6DB8">
        <w:rPr>
          <w:rFonts w:ascii="Times New Roman" w:hAnsi="Times New Roman" w:cs="Times New Roman"/>
          <w:color w:val="363636"/>
          <w:sz w:val="28"/>
          <w:szCs w:val="28"/>
        </w:rPr>
        <w:lastRenderedPageBreak/>
        <w:t>звільнення з посади в органах прокуратури є пропорційним вчиненому нею дисциплінарному проступку.</w:t>
      </w:r>
    </w:p>
    <w:p w14:paraId="5E8393AD"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78C5395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4136F66F"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i/>
          <w:iCs/>
          <w:color w:val="363636"/>
          <w:sz w:val="28"/>
          <w:szCs w:val="28"/>
        </w:rPr>
        <w:t> </w:t>
      </w:r>
    </w:p>
    <w:p w14:paraId="7498E327" w14:textId="77777777" w:rsidR="00DA6DB8" w:rsidRPr="00DA6DB8" w:rsidRDefault="00DA6DB8" w:rsidP="00DA6DB8">
      <w:pPr>
        <w:shd w:val="clear" w:color="auto" w:fill="FCFCFC"/>
        <w:jc w:val="center"/>
        <w:rPr>
          <w:rFonts w:ascii="Times New Roman" w:hAnsi="Times New Roman" w:cs="Times New Roman"/>
          <w:color w:val="363636"/>
        </w:rPr>
      </w:pPr>
      <w:r w:rsidRPr="00DA6DB8">
        <w:rPr>
          <w:rFonts w:ascii="Times New Roman" w:hAnsi="Times New Roman" w:cs="Times New Roman"/>
          <w:b/>
          <w:bCs/>
          <w:color w:val="363636"/>
          <w:sz w:val="28"/>
          <w:szCs w:val="28"/>
        </w:rPr>
        <w:t>В И Р І Ш И Л А:</w:t>
      </w:r>
    </w:p>
    <w:p w14:paraId="284F3F6A"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b/>
          <w:bCs/>
          <w:color w:val="363636"/>
          <w:sz w:val="28"/>
          <w:szCs w:val="28"/>
        </w:rPr>
        <w:t> </w:t>
      </w:r>
    </w:p>
    <w:p w14:paraId="03407CE2"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Притягнути до дисциплінарної відповідальності прокурора Черкаської окружної прокуратури Черкаської області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Аліну Вікторівну та накласти на неї дисциплінарне стягнення у виді звільнення з посади в органах прокуратури.</w:t>
      </w:r>
    </w:p>
    <w:p w14:paraId="5C03A67E"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16"/>
          <w:szCs w:val="16"/>
        </w:rPr>
        <w:t> </w:t>
      </w:r>
    </w:p>
    <w:p w14:paraId="1317190E"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 xml:space="preserve">Копії рішення направити керівнику Черкаської обласної прокуратури для застосування накладеного дисциплінарного стягнення, прокурору </w:t>
      </w:r>
      <w:proofErr w:type="spellStart"/>
      <w:r w:rsidRPr="00DA6DB8">
        <w:rPr>
          <w:rFonts w:ascii="Times New Roman" w:hAnsi="Times New Roman" w:cs="Times New Roman"/>
          <w:color w:val="363636"/>
          <w:sz w:val="28"/>
          <w:szCs w:val="28"/>
        </w:rPr>
        <w:t>Яшник</w:t>
      </w:r>
      <w:proofErr w:type="spellEnd"/>
      <w:r w:rsidRPr="00DA6DB8">
        <w:rPr>
          <w:rFonts w:ascii="Times New Roman" w:hAnsi="Times New Roman" w:cs="Times New Roman"/>
          <w:color w:val="363636"/>
          <w:sz w:val="28"/>
          <w:szCs w:val="28"/>
        </w:rPr>
        <w:t xml:space="preserve"> А.В. та керівнику Черкаської окружної прокуратури Черкаської області.</w:t>
      </w:r>
    </w:p>
    <w:p w14:paraId="7828DA11"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16"/>
          <w:szCs w:val="16"/>
        </w:rPr>
        <w:t> </w:t>
      </w:r>
    </w:p>
    <w:p w14:paraId="5242AFEB" w14:textId="77777777" w:rsidR="00DA6DB8" w:rsidRPr="00DA6DB8" w:rsidRDefault="00DA6DB8" w:rsidP="00DA6DB8">
      <w:pPr>
        <w:shd w:val="clear" w:color="auto" w:fill="FCFCFC"/>
        <w:ind w:firstLine="708"/>
        <w:jc w:val="both"/>
        <w:rPr>
          <w:rFonts w:ascii="Times New Roman" w:hAnsi="Times New Roman" w:cs="Times New Roman"/>
          <w:color w:val="363636"/>
        </w:rPr>
      </w:pPr>
      <w:r w:rsidRPr="00DA6DB8">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4962F7E7" w14:textId="63639A05" w:rsidR="005F7F44" w:rsidRPr="005F7F44" w:rsidRDefault="005F7F44" w:rsidP="00DA6DB8">
      <w:pPr>
        <w:shd w:val="clear" w:color="auto" w:fill="FCFCFC"/>
        <w:jc w:val="center"/>
        <w:rPr>
          <w:rFonts w:ascii="Times New Roman" w:eastAsia="Times New Roman" w:hAnsi="Times New Roman" w:cs="Times New Roman"/>
          <w:color w:val="363636"/>
          <w:sz w:val="24"/>
          <w:szCs w:val="24"/>
          <w:lang w:eastAsia="uk-UA"/>
        </w:rPr>
      </w:pPr>
    </w:p>
    <w:p w14:paraId="74CD46D6" w14:textId="77777777" w:rsidR="005F7F44" w:rsidRPr="005F7F44" w:rsidRDefault="005F7F44" w:rsidP="005F7F44">
      <w:pPr>
        <w:spacing w:after="0" w:line="240" w:lineRule="auto"/>
        <w:rPr>
          <w:rFonts w:ascii="Times New Roman" w:eastAsia="Times New Roman" w:hAnsi="Times New Roman" w:cs="Times New Roman"/>
          <w:sz w:val="24"/>
          <w:szCs w:val="24"/>
          <w:lang w:eastAsia="uk-UA"/>
        </w:rPr>
      </w:pPr>
    </w:p>
    <w:tbl>
      <w:tblPr>
        <w:tblW w:w="0" w:type="auto"/>
        <w:tblInd w:w="127" w:type="dxa"/>
        <w:shd w:val="clear" w:color="auto" w:fill="FCFCFC"/>
        <w:tblCellMar>
          <w:left w:w="0" w:type="dxa"/>
          <w:right w:w="0" w:type="dxa"/>
        </w:tblCellMar>
        <w:tblLook w:val="04A0" w:firstRow="1" w:lastRow="0" w:firstColumn="1" w:lastColumn="0" w:noHBand="0" w:noVBand="1"/>
      </w:tblPr>
      <w:tblGrid>
        <w:gridCol w:w="2347"/>
        <w:gridCol w:w="3267"/>
        <w:gridCol w:w="3898"/>
      </w:tblGrid>
      <w:tr w:rsidR="005F7F44" w:rsidRPr="005F7F44" w14:paraId="478F8E3C" w14:textId="77777777" w:rsidTr="005F7F44">
        <w:tc>
          <w:tcPr>
            <w:tcW w:w="2427" w:type="dxa"/>
            <w:shd w:val="clear" w:color="auto" w:fill="FCFCFC"/>
            <w:tcMar>
              <w:top w:w="0" w:type="dxa"/>
              <w:left w:w="108" w:type="dxa"/>
              <w:bottom w:w="0" w:type="dxa"/>
              <w:right w:w="108" w:type="dxa"/>
            </w:tcMar>
            <w:hideMark/>
          </w:tcPr>
          <w:p w14:paraId="02236B7E"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Головуючий</w:t>
            </w:r>
          </w:p>
        </w:tc>
        <w:tc>
          <w:tcPr>
            <w:tcW w:w="3536" w:type="dxa"/>
            <w:shd w:val="clear" w:color="auto" w:fill="FCFCFC"/>
            <w:tcMar>
              <w:top w:w="0" w:type="dxa"/>
              <w:left w:w="108" w:type="dxa"/>
              <w:bottom w:w="0" w:type="dxa"/>
              <w:right w:w="108" w:type="dxa"/>
            </w:tcMar>
            <w:hideMark/>
          </w:tcPr>
          <w:p w14:paraId="23DF7C0B" w14:textId="77777777" w:rsidR="005F7F44" w:rsidRPr="005F7F44" w:rsidRDefault="005F7F44" w:rsidP="005F7F44">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4FA67F79"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Максим РАДЗІВОН</w:t>
            </w:r>
          </w:p>
          <w:p w14:paraId="41752EC2"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w:t>
            </w:r>
          </w:p>
        </w:tc>
      </w:tr>
      <w:tr w:rsidR="005F7F44" w:rsidRPr="005F7F44" w14:paraId="314BC146" w14:textId="77777777" w:rsidTr="005F7F44">
        <w:tc>
          <w:tcPr>
            <w:tcW w:w="2427" w:type="dxa"/>
            <w:shd w:val="clear" w:color="auto" w:fill="FCFCFC"/>
            <w:tcMar>
              <w:top w:w="0" w:type="dxa"/>
              <w:left w:w="108" w:type="dxa"/>
              <w:bottom w:w="0" w:type="dxa"/>
              <w:right w:w="108" w:type="dxa"/>
            </w:tcMar>
            <w:hideMark/>
          </w:tcPr>
          <w:p w14:paraId="695071C1"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Члени Комісії</w:t>
            </w:r>
          </w:p>
        </w:tc>
        <w:tc>
          <w:tcPr>
            <w:tcW w:w="3536" w:type="dxa"/>
            <w:shd w:val="clear" w:color="auto" w:fill="FCFCFC"/>
            <w:tcMar>
              <w:top w:w="0" w:type="dxa"/>
              <w:left w:w="108" w:type="dxa"/>
              <w:bottom w:w="0" w:type="dxa"/>
              <w:right w:w="108" w:type="dxa"/>
            </w:tcMar>
            <w:hideMark/>
          </w:tcPr>
          <w:p w14:paraId="4E28F0C6" w14:textId="77777777" w:rsidR="005F7F44" w:rsidRPr="005F7F44" w:rsidRDefault="005F7F44" w:rsidP="005F7F44">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13A9B8D8"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Світлана БОБРОВНИК</w:t>
            </w:r>
          </w:p>
          <w:p w14:paraId="7124F2EF"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36"/>
                <w:szCs w:val="36"/>
                <w:lang w:eastAsia="uk-UA"/>
              </w:rPr>
              <w:t> </w:t>
            </w:r>
          </w:p>
          <w:p w14:paraId="3188AB11"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Олег БУЛУЛУКОВ</w:t>
            </w:r>
          </w:p>
          <w:p w14:paraId="631788E9"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36"/>
                <w:szCs w:val="36"/>
                <w:lang w:eastAsia="uk-UA"/>
              </w:rPr>
              <w:t> </w:t>
            </w:r>
          </w:p>
          <w:p w14:paraId="18EC3567"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Ніна ГАРБУЗА</w:t>
            </w:r>
          </w:p>
          <w:p w14:paraId="38C97354"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w:t>
            </w:r>
          </w:p>
          <w:p w14:paraId="235A3F39"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lastRenderedPageBreak/>
              <w:t>     Катерина КОВАЛЬ</w:t>
            </w:r>
          </w:p>
          <w:p w14:paraId="58384226"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5F7F44">
              <w:rPr>
                <w:rFonts w:ascii="Times New Roman" w:eastAsia="Times New Roman" w:hAnsi="Times New Roman" w:cs="Times New Roman"/>
                <w:b/>
                <w:bCs/>
                <w:color w:val="363636"/>
                <w:sz w:val="24"/>
                <w:szCs w:val="24"/>
                <w:lang w:eastAsia="uk-UA"/>
              </w:rPr>
              <w:t> </w:t>
            </w:r>
          </w:p>
          <w:tbl>
            <w:tblPr>
              <w:tblW w:w="3555" w:type="dxa"/>
              <w:tblInd w:w="127" w:type="dxa"/>
              <w:tblCellMar>
                <w:left w:w="0" w:type="dxa"/>
                <w:right w:w="0" w:type="dxa"/>
              </w:tblCellMar>
              <w:tblLook w:val="04A0" w:firstRow="1" w:lastRow="0" w:firstColumn="1" w:lastColumn="0" w:noHBand="0" w:noVBand="1"/>
            </w:tblPr>
            <w:tblGrid>
              <w:gridCol w:w="3555"/>
            </w:tblGrid>
            <w:tr w:rsidR="005F7F44" w:rsidRPr="005F7F44" w14:paraId="221972BD" w14:textId="77777777">
              <w:tc>
                <w:tcPr>
                  <w:tcW w:w="3549" w:type="dxa"/>
                  <w:tcMar>
                    <w:top w:w="0" w:type="dxa"/>
                    <w:left w:w="108" w:type="dxa"/>
                    <w:bottom w:w="0" w:type="dxa"/>
                    <w:right w:w="108" w:type="dxa"/>
                  </w:tcMar>
                  <w:hideMark/>
                </w:tcPr>
                <w:p w14:paraId="014EA0D9" w14:textId="77777777" w:rsidR="005F7F44" w:rsidRPr="005F7F44" w:rsidRDefault="005F7F44" w:rsidP="005F7F44">
                  <w:pPr>
                    <w:spacing w:beforeAutospacing="1" w:after="0" w:afterAutospacing="1" w:line="240" w:lineRule="auto"/>
                    <w:rPr>
                      <w:rFonts w:ascii="Times New Roman" w:eastAsia="Times New Roman" w:hAnsi="Times New Roman" w:cs="Times New Roman"/>
                      <w:sz w:val="24"/>
                      <w:szCs w:val="24"/>
                      <w:lang w:eastAsia="uk-UA"/>
                    </w:rPr>
                  </w:pPr>
                  <w:r w:rsidRPr="005F7F44">
                    <w:rPr>
                      <w:rFonts w:ascii="Times New Roman" w:eastAsia="Times New Roman" w:hAnsi="Times New Roman" w:cs="Times New Roman"/>
                      <w:b/>
                      <w:bCs/>
                      <w:sz w:val="24"/>
                      <w:szCs w:val="24"/>
                      <w:lang w:eastAsia="uk-UA"/>
                    </w:rPr>
                    <w:t>Дмитро КУРИЛЕНКО</w:t>
                  </w:r>
                </w:p>
                <w:p w14:paraId="407D4DAB"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sz w:val="24"/>
                      <w:szCs w:val="24"/>
                      <w:lang w:eastAsia="uk-UA"/>
                    </w:rPr>
                  </w:pPr>
                  <w:r w:rsidRPr="005F7F44">
                    <w:rPr>
                      <w:rFonts w:ascii="Times New Roman" w:eastAsia="Times New Roman" w:hAnsi="Times New Roman" w:cs="Times New Roman"/>
                      <w:b/>
                      <w:bCs/>
                      <w:sz w:val="36"/>
                      <w:szCs w:val="36"/>
                      <w:lang w:eastAsia="uk-UA"/>
                    </w:rPr>
                    <w:t> </w:t>
                  </w:r>
                </w:p>
              </w:tc>
            </w:tr>
            <w:tr w:rsidR="005F7F44" w:rsidRPr="005F7F44" w14:paraId="4364DE7E" w14:textId="77777777">
              <w:tc>
                <w:tcPr>
                  <w:tcW w:w="3549" w:type="dxa"/>
                  <w:tcMar>
                    <w:top w:w="0" w:type="dxa"/>
                    <w:left w:w="108" w:type="dxa"/>
                    <w:bottom w:w="0" w:type="dxa"/>
                    <w:right w:w="108" w:type="dxa"/>
                  </w:tcMar>
                  <w:hideMark/>
                </w:tcPr>
                <w:p w14:paraId="455384E4"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sz w:val="24"/>
                      <w:szCs w:val="24"/>
                      <w:lang w:eastAsia="uk-UA"/>
                    </w:rPr>
                  </w:pPr>
                  <w:r w:rsidRPr="005F7F44">
                    <w:rPr>
                      <w:rFonts w:ascii="Times New Roman" w:eastAsia="Times New Roman" w:hAnsi="Times New Roman" w:cs="Times New Roman"/>
                      <w:b/>
                      <w:bCs/>
                      <w:sz w:val="24"/>
                      <w:szCs w:val="24"/>
                      <w:lang w:eastAsia="uk-UA"/>
                    </w:rPr>
                    <w:t>  Віталій МАВРОДІ</w:t>
                  </w:r>
                </w:p>
                <w:p w14:paraId="301DFC91" w14:textId="68825046" w:rsidR="005F7F44" w:rsidRPr="005F7F44" w:rsidRDefault="005F7F44" w:rsidP="005F7F44">
                  <w:pPr>
                    <w:spacing w:beforeAutospacing="1" w:after="0" w:afterAutospacing="1" w:line="240" w:lineRule="auto"/>
                    <w:ind w:hanging="142"/>
                    <w:rPr>
                      <w:rFonts w:ascii="Times New Roman" w:eastAsia="Times New Roman" w:hAnsi="Times New Roman" w:cs="Times New Roman"/>
                      <w:b/>
                      <w:bCs/>
                      <w:sz w:val="24"/>
                      <w:szCs w:val="24"/>
                      <w:lang w:eastAsia="uk-UA"/>
                    </w:rPr>
                  </w:pPr>
                  <w:r w:rsidRPr="005F7F44">
                    <w:rPr>
                      <w:rFonts w:ascii="Times New Roman" w:eastAsia="Times New Roman" w:hAnsi="Times New Roman" w:cs="Times New Roman"/>
                      <w:b/>
                      <w:bCs/>
                      <w:sz w:val="24"/>
                      <w:szCs w:val="24"/>
                      <w:lang w:eastAsia="uk-UA"/>
                    </w:rPr>
                    <w:t> </w:t>
                  </w:r>
                  <w:r w:rsidR="00DA6DB8" w:rsidRPr="00DA6DB8">
                    <w:rPr>
                      <w:rFonts w:ascii="Times New Roman" w:eastAsia="Times New Roman" w:hAnsi="Times New Roman" w:cs="Times New Roman"/>
                      <w:b/>
                      <w:bCs/>
                      <w:sz w:val="24"/>
                      <w:szCs w:val="24"/>
                      <w:lang w:eastAsia="uk-UA"/>
                    </w:rPr>
                    <w:t>Олексій МІХЕД</w:t>
                  </w:r>
                </w:p>
                <w:p w14:paraId="02D58C74" w14:textId="6126A256" w:rsidR="005F7F44" w:rsidRPr="005F7F44" w:rsidRDefault="005F7F44" w:rsidP="00DA6DB8">
                  <w:pPr>
                    <w:spacing w:beforeAutospacing="1" w:after="0" w:afterAutospacing="1" w:line="240" w:lineRule="auto"/>
                    <w:ind w:hanging="142"/>
                    <w:rPr>
                      <w:rFonts w:ascii="Times New Roman" w:eastAsia="Times New Roman" w:hAnsi="Times New Roman" w:cs="Times New Roman"/>
                      <w:sz w:val="24"/>
                      <w:szCs w:val="24"/>
                      <w:lang w:eastAsia="uk-UA"/>
                    </w:rPr>
                  </w:pPr>
                  <w:r w:rsidRPr="005F7F44">
                    <w:rPr>
                      <w:rFonts w:ascii="Times New Roman" w:eastAsia="Times New Roman" w:hAnsi="Times New Roman" w:cs="Times New Roman"/>
                      <w:b/>
                      <w:bCs/>
                      <w:sz w:val="36"/>
                      <w:szCs w:val="36"/>
                      <w:lang w:eastAsia="uk-UA"/>
                    </w:rPr>
                    <w:t> </w:t>
                  </w:r>
                  <w:r w:rsidRPr="005F7F44">
                    <w:rPr>
                      <w:rFonts w:ascii="Times New Roman" w:eastAsia="Times New Roman" w:hAnsi="Times New Roman" w:cs="Times New Roman"/>
                      <w:b/>
                      <w:bCs/>
                      <w:sz w:val="24"/>
                      <w:szCs w:val="24"/>
                      <w:lang w:eastAsia="uk-UA"/>
                    </w:rPr>
                    <w:t> Євгенія МНИШЕНКО</w:t>
                  </w:r>
                </w:p>
                <w:p w14:paraId="5579F97C" w14:textId="77777777" w:rsidR="005F7F44" w:rsidRPr="005F7F44" w:rsidRDefault="005F7F44" w:rsidP="005F7F44">
                  <w:pPr>
                    <w:spacing w:beforeAutospacing="1" w:after="0" w:afterAutospacing="1" w:line="240" w:lineRule="auto"/>
                    <w:ind w:hanging="142"/>
                    <w:rPr>
                      <w:rFonts w:ascii="Times New Roman" w:eastAsia="Times New Roman" w:hAnsi="Times New Roman" w:cs="Times New Roman"/>
                      <w:sz w:val="24"/>
                      <w:szCs w:val="24"/>
                      <w:lang w:eastAsia="uk-UA"/>
                    </w:rPr>
                  </w:pPr>
                  <w:r w:rsidRPr="005F7F44">
                    <w:rPr>
                      <w:rFonts w:ascii="Times New Roman" w:eastAsia="Times New Roman" w:hAnsi="Times New Roman" w:cs="Times New Roman"/>
                      <w:b/>
                      <w:bCs/>
                      <w:sz w:val="24"/>
                      <w:szCs w:val="24"/>
                      <w:lang w:eastAsia="uk-UA"/>
                    </w:rPr>
                    <w:t> Тетяна СТЕПАНОВА</w:t>
                  </w:r>
                </w:p>
              </w:tc>
            </w:tr>
          </w:tbl>
          <w:p w14:paraId="0FB86D74" w14:textId="77777777" w:rsidR="005F7F44" w:rsidRPr="005F7F44" w:rsidRDefault="005F7F44" w:rsidP="005F7F44">
            <w:pPr>
              <w:spacing w:after="0" w:line="240" w:lineRule="auto"/>
              <w:rPr>
                <w:rFonts w:ascii="Times New Roman" w:eastAsia="Times New Roman" w:hAnsi="Times New Roman" w:cs="Times New Roman"/>
                <w:color w:val="363636"/>
                <w:sz w:val="24"/>
                <w:szCs w:val="24"/>
                <w:lang w:eastAsia="uk-UA"/>
              </w:rPr>
            </w:pPr>
          </w:p>
        </w:tc>
      </w:tr>
    </w:tbl>
    <w:p w14:paraId="54878735" w14:textId="424274DE" w:rsidR="00A2455E" w:rsidRPr="00DA6DB8" w:rsidRDefault="00A2455E" w:rsidP="005F7F44">
      <w:pPr>
        <w:shd w:val="clear" w:color="auto" w:fill="FCFCFC"/>
        <w:jc w:val="center"/>
        <w:rPr>
          <w:rFonts w:ascii="Times New Roman" w:hAnsi="Times New Roman" w:cs="Times New Roman"/>
        </w:rPr>
      </w:pPr>
    </w:p>
    <w:sectPr w:rsidR="00A2455E" w:rsidRPr="00DA6DB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2C09F3"/>
    <w:rsid w:val="00346E17"/>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6456D"/>
    <w:rsid w:val="00AC4367"/>
    <w:rsid w:val="00AE3D3B"/>
    <w:rsid w:val="00AF2B15"/>
    <w:rsid w:val="00B2551C"/>
    <w:rsid w:val="00C759B7"/>
    <w:rsid w:val="00DA6DB8"/>
    <w:rsid w:val="00E24393"/>
    <w:rsid w:val="00E56DF7"/>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che.ck.ua/region/invalidnist-mayut-shhonajmenshe-523-prokurory-bilshist-otrymaly-yiyi-shhe-do-pochatku-povnomasshtabnoyi-vijn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uspilne.media/cherkasy/864481-na-cerkasini-visokij-vidsotok-prokuroriv-z-invalidnistu-ofis-genprokuror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ian.ua/incidents/prokurori-invalidi-masovo-zafiksovani-v-cherkaskiy-oblasti-skandal-z-msek-12797373.html" TargetMode="External"/><Relationship Id="rId11" Type="http://schemas.openxmlformats.org/officeDocument/2006/relationships/hyperlink" Target="https://bastion.tv/prokurori-invalidi-posadovci-msek-bezpidstavno-vstanovili-prokuroram-invalidnist_n67492" TargetMode="External"/><Relationship Id="rId5" Type="http://schemas.openxmlformats.org/officeDocument/2006/relationships/hyperlink" Target="https://www.anticor.foundation/novyny/10846/" TargetMode="External"/><Relationship Id="rId10"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image" Target="media/image1.png"/><Relationship Id="rId9"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51856</Words>
  <Characters>29559</Characters>
  <Application>Microsoft Office Word</Application>
  <DocSecurity>0</DocSecurity>
  <Lines>246</Lines>
  <Paragraphs>162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2025-12-15T13:30:00Z</dcterms:created>
  <dcterms:modified xsi:type="dcterms:W3CDTF">2025-12-15T13:30:00Z</dcterms:modified>
</cp:coreProperties>
</file>